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0DF" w:rsidRDefault="001630DF" w:rsidP="001630DF">
      <w:pPr>
        <w:pStyle w:val="a3"/>
      </w:pPr>
      <w:r>
        <w:t>Дидактические игры и упражнения для закрепления понятия формы</w:t>
      </w:r>
    </w:p>
    <w:p w:rsidR="001630DF" w:rsidRDefault="001630DF" w:rsidP="001630DF">
      <w:pPr>
        <w:pStyle w:val="a3"/>
      </w:pPr>
    </w:p>
    <w:p w:rsidR="001630DF" w:rsidRDefault="001630DF" w:rsidP="001630DF">
      <w:pPr>
        <w:pStyle w:val="a3"/>
      </w:pPr>
      <w:r>
        <w:t>«Найти предмет указанной формы»</w:t>
      </w:r>
    </w:p>
    <w:p w:rsidR="001630DF" w:rsidRDefault="001630DF" w:rsidP="001630DF">
      <w:pPr>
        <w:pStyle w:val="a3"/>
      </w:pPr>
    </w:p>
    <w:p w:rsidR="001630DF" w:rsidRDefault="001630DF" w:rsidP="001630DF">
      <w:pPr>
        <w:pStyle w:val="a3"/>
      </w:pPr>
      <w:r>
        <w:t>Ребенку предлагают назвать модели геометрических фигур, а затем найти картинки с изображением предметов, по форме похожие на круг (квадрат, овал, треугольник, прямоугольник, ромб).</w:t>
      </w:r>
    </w:p>
    <w:p w:rsidR="001630DF" w:rsidRDefault="001630DF" w:rsidP="001630DF">
      <w:pPr>
        <w:pStyle w:val="a3"/>
      </w:pPr>
    </w:p>
    <w:p w:rsidR="001630DF" w:rsidRDefault="001630DF" w:rsidP="001630DF">
      <w:pPr>
        <w:pStyle w:val="a3"/>
      </w:pPr>
      <w:r>
        <w:t>«Из каких фигур состоит машина?»</w:t>
      </w:r>
    </w:p>
    <w:p w:rsidR="001630DF" w:rsidRDefault="001630DF" w:rsidP="001630DF">
      <w:pPr>
        <w:pStyle w:val="a3"/>
      </w:pPr>
    </w:p>
    <w:p w:rsidR="001630DF" w:rsidRDefault="001630DF" w:rsidP="001630DF">
      <w:pPr>
        <w:pStyle w:val="a3"/>
      </w:pPr>
      <w:r>
        <w:t>Дети должны определить по рисунку, какие геометрические фигуры включены в конструкцию машины, сколько в ней квадратов, кругов и т. д.</w:t>
      </w:r>
    </w:p>
    <w:p w:rsidR="001630DF" w:rsidRDefault="001630DF" w:rsidP="001630DF">
      <w:pPr>
        <w:pStyle w:val="a3"/>
      </w:pPr>
    </w:p>
    <w:p w:rsidR="001630DF" w:rsidRDefault="001630DF" w:rsidP="001630DF">
      <w:pPr>
        <w:pStyle w:val="a3"/>
      </w:pPr>
      <w:r>
        <w:t>«Коврик»</w:t>
      </w:r>
    </w:p>
    <w:p w:rsidR="001630DF" w:rsidRDefault="001630DF" w:rsidP="001630DF">
      <w:pPr>
        <w:pStyle w:val="a3"/>
      </w:pPr>
    </w:p>
    <w:p w:rsidR="001630DF" w:rsidRDefault="001630DF" w:rsidP="001630DF">
      <w:pPr>
        <w:pStyle w:val="a3"/>
      </w:pPr>
      <w:r>
        <w:t>Ребенку предлагают рассмотреть коврик из геометрических фигур и набор составных частей этого коврика. Среди элементов этого набора следует найти ту часть, которой нет в коврике.</w:t>
      </w:r>
    </w:p>
    <w:p w:rsidR="001630DF" w:rsidRDefault="001630DF" w:rsidP="001630DF">
      <w:pPr>
        <w:pStyle w:val="a3"/>
      </w:pPr>
    </w:p>
    <w:p w:rsidR="001630DF" w:rsidRDefault="001630DF" w:rsidP="001630DF">
      <w:pPr>
        <w:pStyle w:val="a3"/>
      </w:pPr>
      <w:r>
        <w:t>«Найди предмет такой же формы»</w:t>
      </w:r>
    </w:p>
    <w:p w:rsidR="001630DF" w:rsidRDefault="001630DF" w:rsidP="001630DF">
      <w:pPr>
        <w:pStyle w:val="a3"/>
      </w:pPr>
    </w:p>
    <w:p w:rsidR="001630DF" w:rsidRDefault="001630DF" w:rsidP="001630DF">
      <w:pPr>
        <w:pStyle w:val="a3"/>
      </w:pPr>
      <w:r>
        <w:t xml:space="preserve">Дети выделяют форму в конкретных предметах окружающей обстановки, пользуясь геометрическими образцами. На одном столе геометрические фигуры, на другом — предметы. </w:t>
      </w:r>
      <w:proofErr w:type="gramStart"/>
      <w:r>
        <w:t>Например, круг и предметы круглой формы (мяч, тарелка, пуговица и т. д.), овал и предметы овальной формы (яйцо, огурец, желудь и т. д.).</w:t>
      </w:r>
      <w:proofErr w:type="gramEnd"/>
    </w:p>
    <w:p w:rsidR="001630DF" w:rsidRDefault="001630DF" w:rsidP="001630DF">
      <w:pPr>
        <w:pStyle w:val="a3"/>
      </w:pPr>
    </w:p>
    <w:p w:rsidR="001630DF" w:rsidRDefault="001630DF" w:rsidP="001630DF">
      <w:pPr>
        <w:pStyle w:val="a3"/>
      </w:pPr>
      <w:r>
        <w:t>«Какая фигура лишняя?»</w:t>
      </w:r>
    </w:p>
    <w:p w:rsidR="001630DF" w:rsidRDefault="001630DF" w:rsidP="001630DF">
      <w:pPr>
        <w:pStyle w:val="a3"/>
      </w:pPr>
    </w:p>
    <w:p w:rsidR="001630DF" w:rsidRDefault="001630DF" w:rsidP="001630DF">
      <w:pPr>
        <w:pStyle w:val="a3"/>
      </w:pPr>
      <w:r>
        <w:t>Ребенку предлагают различные наборы из четырех геометрических фигур. Например: три четырехугольника и один треугольник, три овала и один круг и др. Требуется определить лишнюю фигуру, объяснить принцип исключения и принцип группировки. Варианты: - группировать по форме реальные предметы по 2—3 образцам, объяснять принцип группировки.</w:t>
      </w:r>
    </w:p>
    <w:p w:rsidR="001630DF" w:rsidRDefault="001630DF" w:rsidP="001630DF">
      <w:pPr>
        <w:pStyle w:val="a3"/>
      </w:pPr>
    </w:p>
    <w:p w:rsidR="001630DF" w:rsidRDefault="001630DF" w:rsidP="001630DF">
      <w:pPr>
        <w:pStyle w:val="a3"/>
      </w:pPr>
      <w:r>
        <w:t>«Составь целое из частей»</w:t>
      </w:r>
    </w:p>
    <w:p w:rsidR="001630DF" w:rsidRDefault="001630DF" w:rsidP="001630DF">
      <w:pPr>
        <w:pStyle w:val="a3"/>
      </w:pPr>
    </w:p>
    <w:p w:rsidR="001630DF" w:rsidRDefault="001630DF" w:rsidP="001630DF">
      <w:pPr>
        <w:pStyle w:val="a3"/>
      </w:pPr>
      <w:r>
        <w:t>Составить конструкцию из 2—3 геометрических фигур по образцу.</w:t>
      </w:r>
    </w:p>
    <w:p w:rsidR="001630DF" w:rsidRDefault="001630DF" w:rsidP="001630DF">
      <w:pPr>
        <w:pStyle w:val="a3"/>
      </w:pPr>
      <w:r>
        <w:t>Варианты: составить конструкцию по памяти, по описанию; составить геометрическую фигуру, выбрав необходимые ее части из множества предложенных деталей (8—9).</w:t>
      </w:r>
    </w:p>
    <w:p w:rsidR="001630DF" w:rsidRDefault="001630DF" w:rsidP="001630DF">
      <w:pPr>
        <w:pStyle w:val="a3"/>
      </w:pPr>
    </w:p>
    <w:p w:rsidR="001630DF" w:rsidRDefault="001630DF" w:rsidP="001630DF">
      <w:pPr>
        <w:pStyle w:val="a3"/>
      </w:pPr>
      <w:r>
        <w:t>«Определи правильно»</w:t>
      </w:r>
    </w:p>
    <w:p w:rsidR="001630DF" w:rsidRDefault="001630DF" w:rsidP="001630DF">
      <w:pPr>
        <w:pStyle w:val="a3"/>
      </w:pPr>
    </w:p>
    <w:p w:rsidR="001630DF" w:rsidRDefault="001630DF" w:rsidP="001630DF">
      <w:pPr>
        <w:pStyle w:val="a3"/>
      </w:pPr>
      <w:r>
        <w:t>Ребенку предлагают по рисункам определить, из каких геометрических фигур состоит замок.</w:t>
      </w:r>
    </w:p>
    <w:p w:rsidR="001630DF" w:rsidRDefault="001630DF" w:rsidP="001630DF">
      <w:pPr>
        <w:pStyle w:val="a3"/>
      </w:pPr>
    </w:p>
    <w:p w:rsidR="001630DF" w:rsidRDefault="001630DF" w:rsidP="001630DF">
      <w:pPr>
        <w:pStyle w:val="a3"/>
      </w:pPr>
      <w:r>
        <w:t>«Зрительный диктант»</w:t>
      </w:r>
    </w:p>
    <w:p w:rsidR="001630DF" w:rsidRDefault="001630DF" w:rsidP="001630DF">
      <w:pPr>
        <w:pStyle w:val="a3"/>
      </w:pPr>
    </w:p>
    <w:p w:rsidR="001630DF" w:rsidRDefault="001630DF" w:rsidP="001630DF">
      <w:pPr>
        <w:pStyle w:val="a3"/>
      </w:pPr>
      <w:r>
        <w:t>Дети запоминают орнамент из 3—4 геометрических фигур, складывают его по памяти.</w:t>
      </w:r>
    </w:p>
    <w:p w:rsidR="001630DF" w:rsidRDefault="001630DF" w:rsidP="001630DF">
      <w:pPr>
        <w:pStyle w:val="a3"/>
      </w:pPr>
      <w:r>
        <w:t>Варианты: дети запоминают и воспроизводят комбинации фигур (в том числе и из объемных геометрических фигур).</w:t>
      </w:r>
    </w:p>
    <w:p w:rsidR="001630DF" w:rsidRDefault="001630DF" w:rsidP="001630DF">
      <w:pPr>
        <w:pStyle w:val="a3"/>
      </w:pPr>
    </w:p>
    <w:p w:rsidR="001630DF" w:rsidRDefault="001630DF" w:rsidP="001630DF">
      <w:pPr>
        <w:pStyle w:val="a3"/>
      </w:pPr>
      <w:r>
        <w:t>«Определи форму предмета»</w:t>
      </w:r>
    </w:p>
    <w:p w:rsidR="001630DF" w:rsidRDefault="001630DF" w:rsidP="001630DF">
      <w:pPr>
        <w:pStyle w:val="a3"/>
      </w:pPr>
    </w:p>
    <w:p w:rsidR="001630DF" w:rsidRDefault="001630DF" w:rsidP="001630DF">
      <w:pPr>
        <w:pStyle w:val="a3"/>
      </w:pPr>
      <w:r>
        <w:t>Перед ребенком разложены карточки с изображением предметов: телевизор, дом, стол, люстра, торшер, кровать и др. Педагог предлагает в соответствующую прорезь перфокарты с вырезанными геометрическими фигурами вписать название мебели, изображение которой похоже на данную геометрическую фигуру.</w:t>
      </w:r>
    </w:p>
    <w:p w:rsidR="001630DF" w:rsidRDefault="001630DF" w:rsidP="001630DF">
      <w:pPr>
        <w:pStyle w:val="a3"/>
      </w:pPr>
    </w:p>
    <w:p w:rsidR="001630DF" w:rsidRDefault="001630DF" w:rsidP="001630DF">
      <w:pPr>
        <w:pStyle w:val="a3"/>
      </w:pPr>
      <w:r>
        <w:t>Дидактические игры и упражнения на закрепление понятия величины</w:t>
      </w:r>
    </w:p>
    <w:p w:rsidR="001630DF" w:rsidRDefault="001630DF" w:rsidP="001630DF">
      <w:pPr>
        <w:pStyle w:val="a3"/>
      </w:pPr>
    </w:p>
    <w:p w:rsidR="001630DF" w:rsidRDefault="001630DF" w:rsidP="001630DF">
      <w:pPr>
        <w:pStyle w:val="a3"/>
      </w:pPr>
      <w:r>
        <w:t xml:space="preserve">  «Сравни предметы по высоте»</w:t>
      </w:r>
    </w:p>
    <w:p w:rsidR="001630DF" w:rsidRDefault="001630DF" w:rsidP="001630DF">
      <w:pPr>
        <w:pStyle w:val="a3"/>
      </w:pPr>
    </w:p>
    <w:p w:rsidR="001630DF" w:rsidRDefault="001630DF" w:rsidP="001630DF">
      <w:pPr>
        <w:pStyle w:val="a3"/>
      </w:pPr>
      <w:r>
        <w:t xml:space="preserve">Назвать предметы, определить их количество, выделить высокий, низкий; сравнить — что выше, что ниже.    </w:t>
      </w:r>
    </w:p>
    <w:p w:rsidR="001630DF" w:rsidRDefault="001630DF" w:rsidP="001630DF">
      <w:pPr>
        <w:pStyle w:val="a3"/>
      </w:pPr>
    </w:p>
    <w:p w:rsidR="001630DF" w:rsidRDefault="001630DF" w:rsidP="001630DF">
      <w:pPr>
        <w:pStyle w:val="a3"/>
      </w:pPr>
      <w:r>
        <w:t>«Палочки в ряд»</w:t>
      </w:r>
    </w:p>
    <w:p w:rsidR="001630DF" w:rsidRDefault="001630DF" w:rsidP="001630DF">
      <w:pPr>
        <w:pStyle w:val="a3"/>
      </w:pPr>
    </w:p>
    <w:p w:rsidR="001630DF" w:rsidRDefault="001630DF" w:rsidP="001630DF">
      <w:pPr>
        <w:pStyle w:val="a3"/>
      </w:pPr>
      <w:proofErr w:type="gramStart"/>
      <w:r>
        <w:t>Выложить одновременно два ряда по 10 палочек разной длины: один по убывающей величине, другой по возрастающей.</w:t>
      </w:r>
      <w:proofErr w:type="gramEnd"/>
    </w:p>
    <w:p w:rsidR="001630DF" w:rsidRDefault="001630DF" w:rsidP="001630DF">
      <w:pPr>
        <w:pStyle w:val="a3"/>
      </w:pPr>
      <w:r>
        <w:t>Варианты: детям предлагают разложить в порядке возрастания или убывания величины ромбы разного цвета и формы.</w:t>
      </w:r>
    </w:p>
    <w:p w:rsidR="001630DF" w:rsidRDefault="001630DF" w:rsidP="001630DF">
      <w:pPr>
        <w:pStyle w:val="a3"/>
      </w:pPr>
    </w:p>
    <w:p w:rsidR="001630DF" w:rsidRDefault="001630DF" w:rsidP="001630DF">
      <w:pPr>
        <w:pStyle w:val="a3"/>
      </w:pPr>
      <w:r>
        <w:t>«Самая длинная, самая короткая»</w:t>
      </w:r>
    </w:p>
    <w:p w:rsidR="001630DF" w:rsidRDefault="001630DF" w:rsidP="001630DF">
      <w:pPr>
        <w:pStyle w:val="a3"/>
      </w:pPr>
    </w:p>
    <w:p w:rsidR="001630DF" w:rsidRDefault="001630DF" w:rsidP="001630DF">
      <w:pPr>
        <w:pStyle w:val="a3"/>
      </w:pPr>
      <w:r>
        <w:t xml:space="preserve">Разложить разноцветные ленты разной длины от самой короткой до самой длинной. Назвать ленты по </w:t>
      </w:r>
      <w:proofErr w:type="gramStart"/>
      <w:r>
        <w:t>длине</w:t>
      </w:r>
      <w:proofErr w:type="gramEnd"/>
      <w:r>
        <w:t>: какая самая длинная, какая самая короткая, длиннее, короче, ориентируясь на цвет. Варианты: сравнить ленты по нескольким признакам (длина и ширина, ширина и цвет и др.). Например: «зеленая лента самая длинная и узкая, а красная лента короткая и широкая».</w:t>
      </w:r>
    </w:p>
    <w:p w:rsidR="001630DF" w:rsidRDefault="001630DF" w:rsidP="001630DF">
      <w:pPr>
        <w:pStyle w:val="a3"/>
      </w:pPr>
      <w:r>
        <w:t>«Пирамидки»</w:t>
      </w:r>
    </w:p>
    <w:p w:rsidR="001630DF" w:rsidRDefault="001630DF" w:rsidP="001630DF">
      <w:pPr>
        <w:pStyle w:val="a3"/>
      </w:pPr>
    </w:p>
    <w:p w:rsidR="001630DF" w:rsidRDefault="001630DF" w:rsidP="001630DF">
      <w:pPr>
        <w:pStyle w:val="a3"/>
      </w:pPr>
      <w:r>
        <w:t>Собрать три пирамидки, кольца которых одновременно рассыпаны и перепутаны на столе.</w:t>
      </w:r>
    </w:p>
    <w:p w:rsidR="001630DF" w:rsidRDefault="001630DF" w:rsidP="001630DF">
      <w:pPr>
        <w:pStyle w:val="a3"/>
      </w:pPr>
    </w:p>
    <w:p w:rsidR="001630DF" w:rsidRDefault="001630DF" w:rsidP="001630DF">
      <w:pPr>
        <w:pStyle w:val="a3"/>
      </w:pPr>
      <w:r>
        <w:t>«Матрешки»</w:t>
      </w:r>
    </w:p>
    <w:p w:rsidR="001630DF" w:rsidRDefault="001630DF" w:rsidP="001630DF">
      <w:pPr>
        <w:pStyle w:val="a3"/>
      </w:pPr>
    </w:p>
    <w:p w:rsidR="001630DF" w:rsidRDefault="001630DF" w:rsidP="001630DF">
      <w:pPr>
        <w:pStyle w:val="a3"/>
      </w:pPr>
      <w:r>
        <w:t>Собрать двух (трех) матрешек, состоящих из 5—6 штук (и более), одновременно выложенных и разобранных на столе.</w:t>
      </w:r>
    </w:p>
    <w:p w:rsidR="001630DF" w:rsidRDefault="001630DF" w:rsidP="001630DF">
      <w:pPr>
        <w:pStyle w:val="a3"/>
      </w:pPr>
    </w:p>
    <w:p w:rsidR="001630DF" w:rsidRDefault="001630DF" w:rsidP="001630DF">
      <w:pPr>
        <w:pStyle w:val="a3"/>
      </w:pPr>
      <w:r>
        <w:t>«Разноцветные кружки»</w:t>
      </w:r>
    </w:p>
    <w:p w:rsidR="001630DF" w:rsidRDefault="001630DF" w:rsidP="001630DF">
      <w:pPr>
        <w:pStyle w:val="a3"/>
      </w:pPr>
    </w:p>
    <w:p w:rsidR="001630DF" w:rsidRDefault="001630DF" w:rsidP="001630DF">
      <w:pPr>
        <w:pStyle w:val="a3"/>
      </w:pPr>
      <w:r>
        <w:t>Положить кружки друг на друга по порядку, начиная от самого большого, так, чтобы был виден цвет каждого последующего кружка. Назвать цвета.</w:t>
      </w:r>
    </w:p>
    <w:p w:rsidR="001630DF" w:rsidRDefault="001630DF" w:rsidP="001630DF">
      <w:pPr>
        <w:pStyle w:val="a3"/>
      </w:pPr>
    </w:p>
    <w:p w:rsidR="001630DF" w:rsidRDefault="001630DF" w:rsidP="001630DF">
      <w:pPr>
        <w:pStyle w:val="a3"/>
      </w:pPr>
      <w:r>
        <w:t>Варианты: собрать одновременно две стопки кружков по разным параметрам: одну по убывающей величине, другую — по возрастающей величине.</w:t>
      </w:r>
    </w:p>
    <w:p w:rsidR="001630DF" w:rsidRDefault="001630DF" w:rsidP="001630DF">
      <w:pPr>
        <w:pStyle w:val="a3"/>
      </w:pPr>
      <w:r>
        <w:t>«Разложи по размеру»</w:t>
      </w:r>
    </w:p>
    <w:p w:rsidR="001630DF" w:rsidRDefault="001630DF" w:rsidP="001630DF">
      <w:pPr>
        <w:pStyle w:val="a3"/>
      </w:pPr>
    </w:p>
    <w:p w:rsidR="001630DF" w:rsidRDefault="001630DF" w:rsidP="001630DF">
      <w:pPr>
        <w:pStyle w:val="a3"/>
      </w:pPr>
      <w:r>
        <w:t>Ребенок по просьбе педагога раскладывает по размеру натуральные предметы: чашки, ведерки и др.; предметы, вырезанные из картона: грибочки, морковки и др.</w:t>
      </w:r>
    </w:p>
    <w:p w:rsidR="001630DF" w:rsidRDefault="001630DF" w:rsidP="001630DF">
      <w:pPr>
        <w:pStyle w:val="a3"/>
      </w:pPr>
    </w:p>
    <w:p w:rsidR="001630DF" w:rsidRDefault="001630DF" w:rsidP="001630DF">
      <w:pPr>
        <w:pStyle w:val="a3"/>
      </w:pPr>
      <w:r>
        <w:t>Варианты: дается контурное изображение предметов и предлагается определить, что в чем может уместиться: ведро, чашка, машина; чайник, клещи, чемодан и др.</w:t>
      </w:r>
    </w:p>
    <w:p w:rsidR="001630DF" w:rsidRDefault="001630DF" w:rsidP="001630DF">
      <w:pPr>
        <w:pStyle w:val="a3"/>
      </w:pPr>
    </w:p>
    <w:p w:rsidR="001630DF" w:rsidRDefault="001630DF" w:rsidP="001630DF">
      <w:pPr>
        <w:pStyle w:val="a3"/>
      </w:pPr>
      <w:r>
        <w:t>«Расставь по порядку»</w:t>
      </w:r>
    </w:p>
    <w:p w:rsidR="001630DF" w:rsidRDefault="001630DF" w:rsidP="001630DF">
      <w:pPr>
        <w:pStyle w:val="a3"/>
      </w:pPr>
    </w:p>
    <w:p w:rsidR="001630DF" w:rsidRDefault="001630DF" w:rsidP="001630DF">
      <w:pPr>
        <w:pStyle w:val="a3"/>
      </w:pPr>
      <w:r>
        <w:t>Ребенку предлагают сопоставить и упорядочить предметы по одному измерению, отвлекаясь от других измерений:</w:t>
      </w:r>
    </w:p>
    <w:p w:rsidR="001630DF" w:rsidRDefault="001630DF" w:rsidP="001630DF">
      <w:pPr>
        <w:pStyle w:val="a3"/>
      </w:pPr>
    </w:p>
    <w:p w:rsidR="001630DF" w:rsidRDefault="001630DF" w:rsidP="001630DF">
      <w:pPr>
        <w:pStyle w:val="a3"/>
      </w:pPr>
      <w:r>
        <w:t>1) расставить цилиндры по возрастающей (убывающей) высоте;</w:t>
      </w:r>
    </w:p>
    <w:p w:rsidR="001630DF" w:rsidRDefault="001630DF" w:rsidP="001630DF">
      <w:pPr>
        <w:pStyle w:val="a3"/>
      </w:pPr>
      <w:r>
        <w:t>2) расставить бруски по возрастающей (убывающей) длине или ширине.</w:t>
      </w:r>
    </w:p>
    <w:p w:rsidR="001630DF" w:rsidRDefault="001630DF" w:rsidP="001630DF">
      <w:pPr>
        <w:pStyle w:val="a3"/>
      </w:pPr>
      <w:r>
        <w:t xml:space="preserve"> «В какую коробку?»</w:t>
      </w:r>
    </w:p>
    <w:p w:rsidR="001630DF" w:rsidRDefault="001630DF" w:rsidP="001630DF">
      <w:pPr>
        <w:pStyle w:val="a3"/>
      </w:pPr>
    </w:p>
    <w:p w:rsidR="001630DF" w:rsidRDefault="001630DF" w:rsidP="001630DF">
      <w:pPr>
        <w:pStyle w:val="a3"/>
      </w:pPr>
      <w:r>
        <w:t>Распределить пять видов игрушек разных размеров по пяти коробкам в зависимости от размера.</w:t>
      </w:r>
    </w:p>
    <w:p w:rsidR="001630DF" w:rsidRDefault="001630DF" w:rsidP="001630DF">
      <w:pPr>
        <w:pStyle w:val="a3"/>
      </w:pPr>
    </w:p>
    <w:p w:rsidR="001630DF" w:rsidRDefault="001630DF" w:rsidP="001630DF">
      <w:pPr>
        <w:pStyle w:val="a3"/>
      </w:pPr>
      <w:r>
        <w:t>«Дальше — ближе»</w:t>
      </w:r>
    </w:p>
    <w:p w:rsidR="001630DF" w:rsidRDefault="001630DF" w:rsidP="001630DF">
      <w:pPr>
        <w:pStyle w:val="a3"/>
      </w:pPr>
    </w:p>
    <w:p w:rsidR="001630DF" w:rsidRDefault="001630DF" w:rsidP="001630DF">
      <w:pPr>
        <w:pStyle w:val="a3"/>
      </w:pPr>
      <w:r>
        <w:t>По рисунку с изображением леса дети определяют, какие деревья ближе, какие — дальше.</w:t>
      </w:r>
    </w:p>
    <w:p w:rsidR="001630DF" w:rsidRDefault="001630DF" w:rsidP="001630DF">
      <w:pPr>
        <w:pStyle w:val="a3"/>
      </w:pPr>
    </w:p>
    <w:p w:rsidR="001630DF" w:rsidRDefault="001630DF" w:rsidP="001630DF">
      <w:pPr>
        <w:pStyle w:val="a3"/>
      </w:pPr>
      <w:r>
        <w:t>«Выполни задание»</w:t>
      </w:r>
    </w:p>
    <w:p w:rsidR="001630DF" w:rsidRDefault="001630DF" w:rsidP="001630DF">
      <w:pPr>
        <w:pStyle w:val="a3"/>
      </w:pPr>
    </w:p>
    <w:p w:rsidR="001630DF" w:rsidRDefault="001630DF" w:rsidP="001630DF">
      <w:pPr>
        <w:pStyle w:val="a3"/>
      </w:pPr>
      <w:r>
        <w:t>На листе с крупно написанными буквами и цифрами ребенок выбирает самую широкую букву, обозначающую звук [щ], самую высокую, обозначающую звук [ш], самую низкую цифру 1, самую узкую цифру 8 и т. д.</w:t>
      </w:r>
    </w:p>
    <w:p w:rsidR="001630DF" w:rsidRDefault="001630DF" w:rsidP="001630DF">
      <w:pPr>
        <w:pStyle w:val="a3"/>
      </w:pPr>
      <w:r>
        <w:t>2. Выполнение заданий, связанных с измерением предметов:</w:t>
      </w:r>
    </w:p>
    <w:p w:rsidR="001630DF" w:rsidRDefault="001630DF" w:rsidP="001630DF">
      <w:pPr>
        <w:pStyle w:val="a3"/>
      </w:pPr>
      <w:r>
        <w:t>а) измерение расстояния между предметами условными мерами: палочкой, карандашом, ленточкой, шагами и т. д.;</w:t>
      </w:r>
    </w:p>
    <w:p w:rsidR="001630DF" w:rsidRDefault="001630DF" w:rsidP="001630DF">
      <w:pPr>
        <w:pStyle w:val="a3"/>
      </w:pPr>
    </w:p>
    <w:p w:rsidR="001630DF" w:rsidRDefault="001630DF" w:rsidP="001630DF">
      <w:pPr>
        <w:pStyle w:val="a3"/>
      </w:pPr>
      <w:r>
        <w:t>б) измерение сыпучих и жидких веществ в разных бытовых сосудах (банка, бутылка, кувшин и др.) с помощью условной меры: маленькая чашка, мензурка, ложка и т. д.</w:t>
      </w:r>
    </w:p>
    <w:p w:rsidR="001630DF" w:rsidRDefault="001630DF" w:rsidP="001630DF">
      <w:pPr>
        <w:pStyle w:val="a3"/>
      </w:pPr>
    </w:p>
    <w:p w:rsidR="001630DF" w:rsidRDefault="001630DF" w:rsidP="001630DF">
      <w:pPr>
        <w:pStyle w:val="a3"/>
      </w:pPr>
      <w:r>
        <w:t>Дидактические игры и упражнения на закрепление понятия цвета</w:t>
      </w:r>
    </w:p>
    <w:p w:rsidR="001630DF" w:rsidRDefault="001630DF" w:rsidP="001630DF">
      <w:pPr>
        <w:pStyle w:val="a3"/>
      </w:pPr>
    </w:p>
    <w:p w:rsidR="001630DF" w:rsidRDefault="001630DF" w:rsidP="001630DF">
      <w:pPr>
        <w:pStyle w:val="a3"/>
      </w:pPr>
      <w:r>
        <w:t>«Какого цвета не стало?»</w:t>
      </w:r>
    </w:p>
    <w:p w:rsidR="001630DF" w:rsidRDefault="001630DF" w:rsidP="001630DF">
      <w:pPr>
        <w:pStyle w:val="a3"/>
      </w:pPr>
    </w:p>
    <w:p w:rsidR="001630DF" w:rsidRDefault="001630DF" w:rsidP="001630DF">
      <w:pPr>
        <w:pStyle w:val="a3"/>
      </w:pPr>
      <w:r>
        <w:t>Детям показывают несколько флажков разного цвета. Дети называют цвета, а потом закрывают глаза. Педагог убирает один из флажков. Определить, какого цвета не стало.</w:t>
      </w:r>
    </w:p>
    <w:p w:rsidR="001630DF" w:rsidRDefault="001630DF" w:rsidP="001630DF">
      <w:pPr>
        <w:pStyle w:val="a3"/>
      </w:pPr>
    </w:p>
    <w:p w:rsidR="001630DF" w:rsidRDefault="001630DF" w:rsidP="001630DF">
      <w:pPr>
        <w:pStyle w:val="a3"/>
      </w:pPr>
      <w:r>
        <w:t>«Какого цвета предмет?»</w:t>
      </w:r>
    </w:p>
    <w:p w:rsidR="001630DF" w:rsidRDefault="001630DF" w:rsidP="001630DF">
      <w:pPr>
        <w:pStyle w:val="a3"/>
      </w:pPr>
    </w:p>
    <w:p w:rsidR="001630DF" w:rsidRDefault="001630DF" w:rsidP="001630DF">
      <w:pPr>
        <w:pStyle w:val="a3"/>
      </w:pPr>
      <w:r>
        <w:t xml:space="preserve">Для игры необходимо иметь карточки с изображениями контуров предметов и цветные карточки. Ребенку предлагают под карточку с изображением контура предмета подложить карточку необходимого цвета. </w:t>
      </w:r>
      <w:proofErr w:type="gramStart"/>
      <w:r>
        <w:t>Например, под карточку с изображением помидора — красную карточку, огурца — зеленую, сливы — синюю, лимона — желтую и т. д.</w:t>
      </w:r>
      <w:proofErr w:type="gramEnd"/>
    </w:p>
    <w:p w:rsidR="001630DF" w:rsidRDefault="001630DF" w:rsidP="001630DF">
      <w:pPr>
        <w:pStyle w:val="a3"/>
      </w:pPr>
    </w:p>
    <w:p w:rsidR="001630DF" w:rsidRDefault="001630DF" w:rsidP="001630DF">
      <w:pPr>
        <w:pStyle w:val="a3"/>
      </w:pPr>
      <w:r>
        <w:t>Варианты: выбрать предмет по цветовому образцу: педагог показывает карточку с изображением предмета какого-либо цвета (красные варежки, синие носочки и др.), дети должны показать карточки с изображением оттенков данного цвета.</w:t>
      </w:r>
    </w:p>
    <w:p w:rsidR="001630DF" w:rsidRDefault="001630DF" w:rsidP="001630DF">
      <w:pPr>
        <w:pStyle w:val="a3"/>
      </w:pPr>
    </w:p>
    <w:p w:rsidR="001630DF" w:rsidRDefault="001630DF" w:rsidP="001630DF">
      <w:pPr>
        <w:pStyle w:val="a3"/>
      </w:pPr>
      <w:r>
        <w:t>«Собери гирлянду»</w:t>
      </w:r>
    </w:p>
    <w:p w:rsidR="001630DF" w:rsidRDefault="001630DF" w:rsidP="001630DF">
      <w:pPr>
        <w:pStyle w:val="a3"/>
      </w:pPr>
    </w:p>
    <w:p w:rsidR="001630DF" w:rsidRDefault="001630DF" w:rsidP="001630DF">
      <w:pPr>
        <w:pStyle w:val="a3"/>
      </w:pPr>
      <w:r>
        <w:t>Педагог показывает элемент — образец части гирлянды, на которой дано определенное чередование цветов. Дети по памяти собирают гирлянды из разноцветных кружков в соответствии с образцом.</w:t>
      </w:r>
    </w:p>
    <w:p w:rsidR="001630DF" w:rsidRDefault="001630DF" w:rsidP="001630DF">
      <w:pPr>
        <w:pStyle w:val="a3"/>
      </w:pPr>
    </w:p>
    <w:p w:rsidR="001630DF" w:rsidRDefault="001630DF" w:rsidP="001630DF">
      <w:pPr>
        <w:pStyle w:val="a3"/>
      </w:pPr>
      <w:r>
        <w:t>«Сплети коврик из цветных полосок»</w:t>
      </w:r>
    </w:p>
    <w:p w:rsidR="001630DF" w:rsidRDefault="001630DF" w:rsidP="001630DF">
      <w:pPr>
        <w:pStyle w:val="a3"/>
      </w:pPr>
    </w:p>
    <w:p w:rsidR="001630DF" w:rsidRDefault="001630DF" w:rsidP="001630DF">
      <w:pPr>
        <w:pStyle w:val="a3"/>
      </w:pPr>
      <w:r>
        <w:t>Дети рассматривают образец коврика из цветных полосок, затем по памяти плетут коврик, повторяя чередование цветов в образце.</w:t>
      </w:r>
    </w:p>
    <w:p w:rsidR="001630DF" w:rsidRDefault="001630DF" w:rsidP="001630DF">
      <w:pPr>
        <w:pStyle w:val="a3"/>
      </w:pPr>
    </w:p>
    <w:p w:rsidR="001630DF" w:rsidRDefault="001630DF" w:rsidP="001630DF">
      <w:pPr>
        <w:pStyle w:val="a3"/>
      </w:pPr>
      <w:r>
        <w:t>«Сложи радугу»</w:t>
      </w:r>
    </w:p>
    <w:p w:rsidR="001630DF" w:rsidRDefault="001630DF" w:rsidP="001630DF">
      <w:pPr>
        <w:pStyle w:val="a3"/>
      </w:pPr>
    </w:p>
    <w:p w:rsidR="001630DF" w:rsidRDefault="001630DF" w:rsidP="001630DF">
      <w:pPr>
        <w:pStyle w:val="a3"/>
      </w:pPr>
      <w:r>
        <w:t>Приготовьте цветные дуги, разрежьте их пополам. Одну половинку радуги соберите сами, а другую дайте собрать ребенку. Предложите назвать цвета (красный, оранжевый, желтый, зеленый, голубой, синий, фиолетовый).</w:t>
      </w:r>
    </w:p>
    <w:p w:rsidR="001630DF" w:rsidRDefault="001630DF" w:rsidP="001630DF">
      <w:pPr>
        <w:pStyle w:val="a3"/>
      </w:pPr>
      <w:r>
        <w:t xml:space="preserve">     «Неразлучные цвета»</w:t>
      </w:r>
    </w:p>
    <w:p w:rsidR="001630DF" w:rsidRDefault="001630DF" w:rsidP="001630DF">
      <w:pPr>
        <w:pStyle w:val="a3"/>
      </w:pPr>
    </w:p>
    <w:p w:rsidR="001630DF" w:rsidRDefault="001630DF" w:rsidP="001630DF">
      <w:pPr>
        <w:pStyle w:val="a3"/>
      </w:pPr>
      <w:r>
        <w:t>Педагог называет предмет, в котором представлены разные цвета в постоянном сочетании, дети их называют. Например, педагог говорит: «Рябина», дети отвечают: «Листья зеленые, ягоды красные». (Ромашка — лепестки белые, середина желтая, береза — ствол белый, листья зеленые и т. д.).</w:t>
      </w:r>
    </w:p>
    <w:p w:rsidR="001630DF" w:rsidRDefault="001630DF" w:rsidP="001630DF">
      <w:pPr>
        <w:pStyle w:val="a3"/>
      </w:pPr>
    </w:p>
    <w:p w:rsidR="001630DF" w:rsidRDefault="001630DF" w:rsidP="001630DF">
      <w:pPr>
        <w:pStyle w:val="a3"/>
      </w:pPr>
      <w:r>
        <w:t>«Какие цвета использованы?»</w:t>
      </w:r>
    </w:p>
    <w:p w:rsidR="001630DF" w:rsidRDefault="001630DF" w:rsidP="001630DF">
      <w:pPr>
        <w:pStyle w:val="a3"/>
      </w:pPr>
    </w:p>
    <w:p w:rsidR="001630DF" w:rsidRDefault="001630DF" w:rsidP="001630DF">
      <w:pPr>
        <w:pStyle w:val="a3"/>
      </w:pPr>
      <w:r>
        <w:t>Показывая детям изображения предметов разных цветов и их оттенков, учить различать два оттенка одного цвета, упражнять в употреблении слов, обозначающих цветовые оттенки: темно-красный, ярко-желтый, светло-коричневый и др.</w:t>
      </w:r>
    </w:p>
    <w:p w:rsidR="001630DF" w:rsidRDefault="001630DF" w:rsidP="001630DF">
      <w:pPr>
        <w:pStyle w:val="a3"/>
      </w:pPr>
    </w:p>
    <w:p w:rsidR="001630DF" w:rsidRDefault="001630DF" w:rsidP="001630DF">
      <w:pPr>
        <w:pStyle w:val="a3"/>
      </w:pPr>
      <w:r>
        <w:lastRenderedPageBreak/>
        <w:t>Варианты: детям демонстрируют панно с аппликационным изображением петуха. Педагог рассказывает: когда вырезали и наклеивали этого петуха, то использовали бумагу (ткань) пяти цветов, но каждый цвет двух оттенков: светлого (яркого) и темного. Предлагает внимательно рассмотреть детали и найти схожие цвета, но отличающиеся оттенками.</w:t>
      </w:r>
    </w:p>
    <w:p w:rsidR="001630DF" w:rsidRDefault="001630DF" w:rsidP="001630DF">
      <w:pPr>
        <w:pStyle w:val="a3"/>
      </w:pPr>
    </w:p>
    <w:p w:rsidR="001630DF" w:rsidRDefault="001630DF" w:rsidP="001630DF">
      <w:pPr>
        <w:pStyle w:val="a3"/>
      </w:pPr>
      <w:r>
        <w:t>«Уточним цвет предмета»</w:t>
      </w:r>
    </w:p>
    <w:p w:rsidR="001630DF" w:rsidRDefault="001630DF" w:rsidP="001630DF">
      <w:pPr>
        <w:pStyle w:val="a3"/>
      </w:pPr>
    </w:p>
    <w:p w:rsidR="00D5717E" w:rsidRDefault="001630DF" w:rsidP="001630DF">
      <w:pPr>
        <w:pStyle w:val="a3"/>
      </w:pPr>
      <w:proofErr w:type="gramStart"/>
      <w:r>
        <w:t>Педагог выставляет таблицы с изображениями двух растений, близких по цвету: помидор и морковь, мак и шиповник, незабудка и слива, роза и сирень, василек и баклажан и др. Предлагает назвать сходные цвета обоих растений: незабудки голубые, а сливы синие; мак красный, а шиповник розовый и т. д. Дети учатся различать близкие цвета: красный — оранжевый, красный — розовый, синий — голубой и др.</w:t>
      </w:r>
      <w:proofErr w:type="gramEnd"/>
    </w:p>
    <w:p w:rsidR="001630DF" w:rsidRDefault="001630DF" w:rsidP="001630DF">
      <w:pPr>
        <w:pStyle w:val="a3"/>
      </w:pPr>
    </w:p>
    <w:p w:rsidR="001630DF" w:rsidRDefault="001630DF" w:rsidP="001630DF">
      <w:pPr>
        <w:pStyle w:val="a3"/>
      </w:pPr>
    </w:p>
    <w:p w:rsidR="001630DF" w:rsidRDefault="001630DF" w:rsidP="001630DF">
      <w:pPr>
        <w:pStyle w:val="a3"/>
      </w:pPr>
      <w:bookmarkStart w:id="0" w:name="_GoBack"/>
      <w:bookmarkEnd w:id="0"/>
    </w:p>
    <w:sectPr w:rsidR="001630DF" w:rsidSect="001630DF"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7D1"/>
    <w:rsid w:val="001630DF"/>
    <w:rsid w:val="00B327D1"/>
    <w:rsid w:val="00D5717E"/>
    <w:rsid w:val="00D7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30D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30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1142</Words>
  <Characters>6511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2015-10-25T07:01:00Z</dcterms:created>
  <dcterms:modified xsi:type="dcterms:W3CDTF">2015-10-25T11:05:00Z</dcterms:modified>
</cp:coreProperties>
</file>