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FC" w:rsidRDefault="003E60FC" w:rsidP="00DA3DA8">
      <w:pPr>
        <w:pStyle w:val="ConsPlusNormal"/>
        <w:ind w:left="8505" w:right="536"/>
        <w:jc w:val="both"/>
      </w:pPr>
    </w:p>
    <w:p w:rsidR="00661D45" w:rsidRDefault="00661D45" w:rsidP="003E60FC">
      <w:pPr>
        <w:pStyle w:val="ConsPlusNormal"/>
        <w:ind w:left="8505"/>
        <w:jc w:val="both"/>
      </w:pPr>
    </w:p>
    <w:p w:rsidR="00E943F8" w:rsidRDefault="00E943F8" w:rsidP="00E94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E943F8" w:rsidRDefault="00E943F8" w:rsidP="00E94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муниципального задания</w:t>
      </w:r>
    </w:p>
    <w:p w:rsidR="00E943F8" w:rsidRDefault="00E943F8" w:rsidP="00E94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20</w:t>
      </w:r>
      <w:r w:rsidR="00D21E7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943F8" w:rsidRDefault="00E943F8" w:rsidP="00E94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21E7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21E73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21E7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E73" w:rsidRDefault="00E943F8" w:rsidP="00E943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Верхнесалдинского городского округа</w:t>
      </w:r>
      <w:r w:rsidR="00D21E73">
        <w:rPr>
          <w:rFonts w:ascii="Times New Roman" w:hAnsi="Times New Roman" w:cs="Times New Roman"/>
          <w:sz w:val="28"/>
          <w:szCs w:val="28"/>
        </w:rPr>
        <w:t>:</w:t>
      </w:r>
    </w:p>
    <w:p w:rsidR="00D21E73" w:rsidRPr="00D21E73" w:rsidRDefault="00E943F8" w:rsidP="00E943F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E73" w:rsidRPr="00D21E73">
        <w:rPr>
          <w:rFonts w:ascii="Times New Roman" w:hAnsi="Times New Roman" w:cs="Times New Roman"/>
          <w:b/>
          <w:sz w:val="28"/>
          <w:szCs w:val="28"/>
        </w:rPr>
        <w:t>Муниципальное бюджетное  общеобразовательное учреждение «Общеобразовательная школа-интернат №9»</w:t>
      </w:r>
    </w:p>
    <w:p w:rsidR="00E943F8" w:rsidRDefault="00E943F8" w:rsidP="00E943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proofErr w:type="gramStart"/>
      <w:r w:rsidR="00D21E73" w:rsidRPr="00D21E73">
        <w:rPr>
          <w:rFonts w:ascii="Times New Roman" w:hAnsi="Times New Roman" w:cs="Times New Roman"/>
          <w:b/>
          <w:sz w:val="28"/>
          <w:szCs w:val="28"/>
          <w:u w:val="single"/>
        </w:rPr>
        <w:t>годовой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943F8" w:rsidRDefault="00E943F8" w:rsidP="00E943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943F8" w:rsidRDefault="00E943F8" w:rsidP="00E943F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hyperlink r:id="rId8" w:anchor="P939" w:history="1">
        <w:r>
          <w:rPr>
            <w:rStyle w:val="a9"/>
            <w:sz w:val="28"/>
            <w:szCs w:val="28"/>
            <w:vertAlign w:val="superscript"/>
          </w:rPr>
          <w:t>1</w:t>
        </w:r>
      </w:hyperlink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3F8" w:rsidRDefault="00E943F8" w:rsidP="00E94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841D1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vertAnchor="text" w:horzAnchor="margin" w:tblpY="1238"/>
        <w:tblW w:w="16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6"/>
        <w:gridCol w:w="1730"/>
        <w:gridCol w:w="1954"/>
        <w:gridCol w:w="1954"/>
        <w:gridCol w:w="1953"/>
        <w:gridCol w:w="53"/>
        <w:gridCol w:w="2693"/>
        <w:gridCol w:w="3099"/>
      </w:tblGrid>
      <w:tr w:rsidR="00E943F8" w:rsidTr="00D21E73">
        <w:trPr>
          <w:trHeight w:val="380"/>
        </w:trPr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номер реестровой записи </w:t>
            </w:r>
            <w:hyperlink r:id="rId9" w:anchor="P940" w:history="1">
              <w:r>
                <w:rPr>
                  <w:rStyle w:val="a9"/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5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5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</w:tr>
      <w:tr w:rsidR="00E943F8" w:rsidTr="00D21E73">
        <w:trPr>
          <w:trHeight w:val="52"/>
        </w:trPr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 w:rsidP="00E943F8">
            <w:pPr>
              <w:rPr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 w:rsidP="00E943F8">
            <w:pPr>
              <w:rPr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F8" w:rsidRDefault="00E943F8" w:rsidP="00E943F8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10" w:anchor="P940" w:history="1">
              <w:r>
                <w:rPr>
                  <w:rStyle w:val="a9"/>
                  <w:sz w:val="26"/>
                  <w:szCs w:val="26"/>
                  <w:vertAlign w:val="superscript"/>
                </w:rPr>
                <w:t>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11" w:anchor="P940" w:history="1">
              <w:r>
                <w:rPr>
                  <w:rStyle w:val="a9"/>
                  <w:sz w:val="26"/>
                  <w:szCs w:val="26"/>
                  <w:vertAlign w:val="superscript"/>
                </w:rPr>
                <w:t>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12" w:anchor="P940" w:history="1">
              <w:r>
                <w:rPr>
                  <w:rStyle w:val="a9"/>
                  <w:sz w:val="26"/>
                  <w:szCs w:val="26"/>
                  <w:vertAlign w:val="superscript"/>
                </w:rPr>
                <w:t>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13" w:anchor="P940" w:history="1">
              <w:r>
                <w:rPr>
                  <w:rStyle w:val="a9"/>
                  <w:sz w:val="26"/>
                  <w:szCs w:val="26"/>
                  <w:vertAlign w:val="superscript"/>
                </w:rPr>
                <w:t>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показателя </w:t>
            </w:r>
            <w:hyperlink r:id="rId14" w:anchor="P940" w:history="1">
              <w:r>
                <w:rPr>
                  <w:rStyle w:val="a9"/>
                  <w:sz w:val="26"/>
                  <w:szCs w:val="26"/>
                  <w:vertAlign w:val="superscript"/>
                </w:rPr>
                <w:t>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943F8" w:rsidTr="00D21E73">
        <w:trPr>
          <w:trHeight w:val="11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 w:rsidP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1E73" w:rsidTr="00D21E73">
        <w:trPr>
          <w:trHeight w:val="11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3" w:rsidRDefault="00D21E73" w:rsidP="00D21E73">
            <w:pPr>
              <w:pStyle w:val="ConsPlusNormal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21E73">
              <w:rPr>
                <w:rFonts w:ascii="Times New Roman" w:hAnsi="Times New Roman" w:cs="Times New Roman"/>
                <w:sz w:val="28"/>
                <w:szCs w:val="28"/>
              </w:rPr>
              <w:t xml:space="preserve">34.787.0 Реализация основных общеобразовательных программ начального общего </w:t>
            </w:r>
            <w:r w:rsidRPr="00D21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3" w:rsidRDefault="00D21E73" w:rsidP="00E943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1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801012О.99.0.БА81АЭ92001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3" w:rsidRDefault="00D21E73" w:rsidP="00E943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3" w:rsidRDefault="00D21E73" w:rsidP="00E943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3" w:rsidRDefault="00D21E73" w:rsidP="00E943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3" w:rsidRPr="009C14E5" w:rsidRDefault="00D21E73" w:rsidP="00584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C14E5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3" w:rsidRPr="009C14E5" w:rsidRDefault="00D21E73" w:rsidP="005841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C14E5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Характеристики муниципальной услуги.</w:t>
      </w: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3F8" w:rsidRDefault="00E943F8" w:rsidP="00E943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Категории потребителей муниципальной услуги</w:t>
      </w:r>
      <w:r w:rsidR="008D4AF5">
        <w:rPr>
          <w:rFonts w:ascii="Times New Roman" w:hAnsi="Times New Roman" w:cs="Times New Roman"/>
          <w:sz w:val="28"/>
          <w:szCs w:val="28"/>
        </w:rPr>
        <w:t xml:space="preserve">: </w:t>
      </w:r>
      <w:r w:rsidR="008D4AF5" w:rsidRPr="008D4AF5"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  <w:r w:rsidRPr="008D4AF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качество муниципальной услуги:</w:t>
      </w:r>
    </w:p>
    <w:p w:rsidR="00E943F8" w:rsidRDefault="00E943F8" w:rsidP="00E943F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муниципальной услуги.</w:t>
      </w: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4"/>
        <w:gridCol w:w="1883"/>
        <w:gridCol w:w="1191"/>
        <w:gridCol w:w="1929"/>
        <w:gridCol w:w="1474"/>
        <w:gridCol w:w="1746"/>
        <w:gridCol w:w="1985"/>
        <w:gridCol w:w="1559"/>
        <w:gridCol w:w="1559"/>
      </w:tblGrid>
      <w:tr w:rsidR="00E943F8" w:rsidTr="008D4AF5"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  <w:hyperlink r:id="rId15" w:anchor="P941" w:history="1">
              <w:r>
                <w:rPr>
                  <w:rStyle w:val="a9"/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47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Допустимое (возможное) отклонение </w:t>
            </w:r>
            <w:hyperlink r:id="rId16" w:anchor="P942" w:history="1">
              <w:r>
                <w:rPr>
                  <w:rStyle w:val="a9"/>
                  <w:sz w:val="28"/>
                  <w:szCs w:val="28"/>
                  <w:vertAlign w:val="superscript"/>
                </w:rPr>
                <w:t>4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Отклонение, превышающее допустимое (возможное) значение </w:t>
            </w:r>
            <w:hyperlink r:id="rId17" w:anchor="P943" w:history="1">
              <w:r>
                <w:rPr>
                  <w:rStyle w:val="a9"/>
                  <w:sz w:val="28"/>
                  <w:szCs w:val="28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весомости</w:t>
            </w:r>
          </w:p>
        </w:tc>
      </w:tr>
      <w:tr w:rsidR="00E943F8" w:rsidTr="008D4AF5"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5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hyperlink r:id="rId18" w:anchor="P941" w:history="1">
              <w:r>
                <w:rPr>
                  <w:rStyle w:val="a9"/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9" w:history="1">
              <w:r>
                <w:rPr>
                  <w:rStyle w:val="a9"/>
                  <w:sz w:val="28"/>
                  <w:szCs w:val="28"/>
                </w:rPr>
                <w:t>ОКЕИ</w:t>
              </w:r>
            </w:hyperlink>
            <w:hyperlink r:id="rId20" w:anchor="P941" w:history="1">
              <w:r>
                <w:rPr>
                  <w:rStyle w:val="a9"/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752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в муниципальном задании на год </w:t>
            </w:r>
            <w:hyperlink r:id="rId21" w:anchor="P941" w:history="1">
              <w:r>
                <w:rPr>
                  <w:rStyle w:val="a9"/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753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исполнено на отчетную дату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>
            <w:pPr>
              <w:rPr>
                <w:sz w:val="28"/>
                <w:szCs w:val="28"/>
              </w:rPr>
            </w:pPr>
          </w:p>
        </w:tc>
      </w:tr>
      <w:tr w:rsidR="00E943F8" w:rsidTr="008D4AF5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4AF5" w:rsidTr="008D4AF5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661D45" w:rsidRDefault="008D4AF5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 xml:space="preserve">Доля </w:t>
            </w:r>
            <w:proofErr w:type="gramStart"/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, успешно освоивших программу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4F5848" w:rsidRDefault="008D4AF5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5" w:rsidTr="008D4AF5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661D45" w:rsidRDefault="008D4AF5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4F5848" w:rsidRDefault="008D4AF5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4F584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AF5" w:rsidTr="008D4AF5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661D45" w:rsidRDefault="008D4AF5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Доля обучающихся - победителей олимпиад, конкурсов муниципальных, областных, всероссийских уровней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4F5848" w:rsidRDefault="008D4AF5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 w:rsidP="008D4A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E943F8" w:rsidTr="00E943F8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22" w:anchor="P944" w:history="1">
              <w:r>
                <w:rPr>
                  <w:rStyle w:val="a9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792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23" w:anchor="P946" w:history="1">
              <w:r>
                <w:rPr>
                  <w:rStyle w:val="a9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24" w:anchor="P947" w:history="1">
              <w:r>
                <w:rPr>
                  <w:rStyle w:val="a9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E943F8" w:rsidTr="00E943F8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796"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hyperlink r:id="rId25" w:anchor="P944" w:history="1">
              <w:r>
                <w:rPr>
                  <w:rStyle w:val="a9"/>
                  <w:sz w:val="26"/>
                  <w:szCs w:val="26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hyperlink r:id="rId26" w:history="1">
              <w:r>
                <w:rPr>
                  <w:rStyle w:val="a9"/>
                  <w:sz w:val="26"/>
                  <w:szCs w:val="26"/>
                </w:rPr>
                <w:t>ОКЕИ</w:t>
              </w:r>
            </w:hyperlink>
            <w:hyperlink r:id="rId27" w:anchor="P944" w:history="1">
              <w:r>
                <w:rPr>
                  <w:rStyle w:val="a9"/>
                  <w:sz w:val="26"/>
                  <w:szCs w:val="26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798"/>
            <w:bookmarkEnd w:id="6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в муниципальном задании на год </w:t>
            </w:r>
            <w:hyperlink r:id="rId28" w:anchor="P944" w:history="1">
              <w:r>
                <w:rPr>
                  <w:rStyle w:val="a9"/>
                  <w:sz w:val="26"/>
                  <w:szCs w:val="26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в муниципальном задании на отчетную дату </w:t>
            </w:r>
            <w:hyperlink r:id="rId29" w:anchor="P945" w:history="1">
              <w:r>
                <w:rPr>
                  <w:rStyle w:val="a9"/>
                  <w:sz w:val="26"/>
                  <w:szCs w:val="26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800"/>
            <w:bookmarkEnd w:id="7"/>
            <w:r>
              <w:rPr>
                <w:rFonts w:ascii="Times New Roman" w:hAnsi="Times New Roman" w:cs="Times New Roman"/>
                <w:sz w:val="26"/>
                <w:szCs w:val="26"/>
              </w:rPr>
              <w:t>исполнено на отчетную дату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</w:tr>
      <w:tr w:rsidR="00E943F8" w:rsidTr="00E943F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D4AF5" w:rsidTr="00E943F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661D45" w:rsidRDefault="008D4AF5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D45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661D45" w:rsidRDefault="008D4AF5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1D4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661D45" w:rsidRDefault="008D4AF5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D4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Pr="004F5848" w:rsidRDefault="008D4AF5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AF5" w:rsidRDefault="008D4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3F8" w:rsidRDefault="00E943F8" w:rsidP="00E943F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2. Сведения о выполняемых работах </w:t>
      </w:r>
      <w:hyperlink r:id="rId30" w:anchor="P948" w:history="1">
        <w:r>
          <w:rPr>
            <w:rStyle w:val="a9"/>
            <w:sz w:val="28"/>
            <w:szCs w:val="28"/>
            <w:vertAlign w:val="superscript"/>
          </w:rPr>
          <w:t>10</w:t>
        </w:r>
      </w:hyperlink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3F8" w:rsidRDefault="00E943F8" w:rsidP="00E94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841D1">
        <w:rPr>
          <w:rFonts w:ascii="Times New Roman" w:hAnsi="Times New Roman" w:cs="Times New Roman"/>
          <w:sz w:val="28"/>
          <w:szCs w:val="28"/>
        </w:rPr>
        <w:t>2</w:t>
      </w: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Характеристики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6"/>
        <w:gridCol w:w="1843"/>
        <w:gridCol w:w="1984"/>
        <w:gridCol w:w="1843"/>
        <w:gridCol w:w="1843"/>
        <w:gridCol w:w="1984"/>
        <w:gridCol w:w="2127"/>
      </w:tblGrid>
      <w:tr w:rsidR="00E943F8" w:rsidTr="00E943F8"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31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</w:tr>
      <w:tr w:rsidR="00E943F8" w:rsidTr="00E943F8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32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33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34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35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36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43F8" w:rsidTr="00E943F8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7532" w:rsidTr="00E943F8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532">
              <w:rPr>
                <w:rFonts w:ascii="Times New Roman" w:hAnsi="Times New Roman" w:cs="Times New Roman"/>
                <w:sz w:val="28"/>
                <w:szCs w:val="28"/>
              </w:rPr>
              <w:t>35.791.0 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7532">
              <w:rPr>
                <w:rFonts w:ascii="Times New Roman" w:hAnsi="Times New Roman" w:cs="Times New Roman"/>
                <w:sz w:val="28"/>
                <w:szCs w:val="28"/>
              </w:rPr>
              <w:t>802111О.99.0.БА96АЮ58001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3F8" w:rsidRDefault="00E943F8" w:rsidP="00E943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Категории потребителей работы _</w:t>
      </w:r>
      <w:r w:rsidR="00927532" w:rsidRPr="00927532"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______________________________________________. Сведения о фактическом достижении показателей, характеризующих объем и качество работы:</w:t>
      </w:r>
    </w:p>
    <w:p w:rsidR="00E943F8" w:rsidRDefault="00E943F8" w:rsidP="00E943F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1"/>
        <w:gridCol w:w="2031"/>
        <w:gridCol w:w="1333"/>
        <w:gridCol w:w="2285"/>
        <w:gridCol w:w="1967"/>
        <w:gridCol w:w="1714"/>
        <w:gridCol w:w="1967"/>
        <w:gridCol w:w="1714"/>
      </w:tblGrid>
      <w:tr w:rsidR="00E943F8" w:rsidTr="00202617">
        <w:trPr>
          <w:trHeight w:val="367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37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866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38" w:anchor="P951" w:history="1">
              <w:r>
                <w:rPr>
                  <w:rStyle w:val="a9"/>
                  <w:vertAlign w:val="superscript"/>
                </w:rPr>
                <w:t>13</w:t>
              </w:r>
            </w:hyperlink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39" w:anchor="P952" w:history="1">
              <w:r>
                <w:rPr>
                  <w:rStyle w:val="a9"/>
                  <w:vertAlign w:val="superscript"/>
                </w:rPr>
                <w:t>14</w:t>
              </w:r>
            </w:hyperlink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943F8" w:rsidTr="00202617">
        <w:trPr>
          <w:trHeight w:val="144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869"/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40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1" w:history="1">
              <w:r>
                <w:rPr>
                  <w:rStyle w:val="a9"/>
                </w:rPr>
                <w:t>ОКЕИ</w:t>
              </w:r>
            </w:hyperlink>
            <w:hyperlink r:id="rId42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871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  <w:hyperlink r:id="rId43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872"/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</w:tr>
      <w:tr w:rsidR="00E943F8" w:rsidTr="00202617">
        <w:trPr>
          <w:trHeight w:val="2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27532" w:rsidTr="00202617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 xml:space="preserve">Доля </w:t>
            </w:r>
            <w:proofErr w:type="gramStart"/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, успешно прошедших итоговую аттестацию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4F5848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32" w:rsidTr="00202617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4F5848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927532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32" w:rsidTr="00202617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Доля обучающихся - победителей олимпиад, конкурсов муниципальных, областных, всероссийских уровней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661D45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4F5848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4F5848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3F8" w:rsidRDefault="00E943F8" w:rsidP="00E943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работы.</w:t>
      </w:r>
    </w:p>
    <w:tbl>
      <w:tblPr>
        <w:tblW w:w="151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9"/>
        <w:gridCol w:w="1648"/>
        <w:gridCol w:w="1017"/>
        <w:gridCol w:w="1159"/>
        <w:gridCol w:w="1910"/>
        <w:gridCol w:w="1910"/>
        <w:gridCol w:w="1396"/>
        <w:gridCol w:w="1434"/>
        <w:gridCol w:w="1634"/>
        <w:gridCol w:w="1342"/>
      </w:tblGrid>
      <w:tr w:rsidR="00E943F8" w:rsidTr="00202617">
        <w:trPr>
          <w:trHeight w:val="374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44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работы </w:t>
            </w:r>
            <w:hyperlink r:id="rId45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904"/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46" w:anchor="P955" w:history="1">
              <w:r>
                <w:rPr>
                  <w:rStyle w:val="a9"/>
                  <w:vertAlign w:val="superscript"/>
                </w:rPr>
                <w:t>17</w:t>
              </w:r>
            </w:hyperlink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905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47" w:anchor="P956" w:history="1">
              <w:r>
                <w:rPr>
                  <w:rStyle w:val="a9"/>
                  <w:vertAlign w:val="superscript"/>
                </w:rPr>
                <w:t>18</w:t>
              </w:r>
            </w:hyperlink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943F8" w:rsidTr="00927532">
        <w:trPr>
          <w:trHeight w:val="146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907"/>
            <w:bookmarkEnd w:id="1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hyperlink r:id="rId48" w:anchor="P953" w:history="1">
              <w:r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49" w:history="1">
              <w:r>
                <w:rPr>
                  <w:rStyle w:val="a9"/>
                  <w:sz w:val="28"/>
                  <w:szCs w:val="28"/>
                </w:rPr>
                <w:t>ОКЕИ</w:t>
              </w:r>
            </w:hyperlink>
            <w:hyperlink r:id="rId50" w:anchor="P953" w:history="1">
              <w:r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909"/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год </w:t>
            </w:r>
            <w:hyperlink r:id="rId51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r:id="rId52" w:anchor="P954" w:history="1">
              <w:r>
                <w:rPr>
                  <w:rStyle w:val="a9"/>
                  <w:vertAlign w:val="superscript"/>
                </w:rPr>
                <w:t>16</w:t>
              </w:r>
            </w:hyperlink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911"/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F8" w:rsidRDefault="00E943F8"/>
        </w:tc>
      </w:tr>
      <w:tr w:rsidR="00E943F8" w:rsidTr="00927532">
        <w:trPr>
          <w:trHeight w:val="32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3F8" w:rsidRDefault="00E943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27532" w:rsidTr="00927532">
        <w:trPr>
          <w:trHeight w:val="341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4552FD" w:rsidRDefault="009275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Число детей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32" w:rsidRPr="004552FD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32" w:rsidRPr="004552FD" w:rsidRDefault="009275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CC1057" w:rsidRDefault="00927532" w:rsidP="005841D1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Pr="004552FD" w:rsidRDefault="009275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27532">
              <w:rPr>
                <w:rFonts w:ascii="Times New Roman" w:hAnsi="Times New Roman" w:cs="Times New Roman"/>
                <w:sz w:val="24"/>
                <w:szCs w:val="28"/>
              </w:rPr>
              <w:t>126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32" w:rsidRDefault="00927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Выбытие детей</w:t>
            </w:r>
          </w:p>
        </w:tc>
      </w:tr>
    </w:tbl>
    <w:p w:rsidR="005841D1" w:rsidRDefault="005841D1" w:rsidP="005841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2. Сведения о выполняемых работах </w:t>
      </w:r>
      <w:hyperlink r:id="rId53" w:anchor="P948" w:history="1">
        <w:r>
          <w:rPr>
            <w:rStyle w:val="a9"/>
            <w:sz w:val="28"/>
            <w:szCs w:val="28"/>
            <w:vertAlign w:val="superscript"/>
          </w:rPr>
          <w:t>10</w:t>
        </w:r>
      </w:hyperlink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Характеристики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6"/>
        <w:gridCol w:w="1843"/>
        <w:gridCol w:w="1984"/>
        <w:gridCol w:w="1843"/>
        <w:gridCol w:w="1843"/>
        <w:gridCol w:w="1984"/>
        <w:gridCol w:w="2127"/>
      </w:tblGrid>
      <w:tr w:rsidR="005841D1" w:rsidTr="005841D1"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54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</w:tr>
      <w:tr w:rsidR="005841D1" w:rsidTr="005841D1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55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56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57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58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59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41D1" w:rsidTr="005841D1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41D1" w:rsidTr="005841D1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8B79E3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36.794.0 Реализация основных общеобразовательных программ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8B79E3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B79E3">
              <w:rPr>
                <w:rFonts w:ascii="Times New Roman" w:hAnsi="Times New Roman" w:cs="Times New Roman"/>
                <w:sz w:val="24"/>
                <w:szCs w:val="28"/>
              </w:rPr>
              <w:t>802112О.99.0.ББ11АЮ58001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Категории потребителей работы _</w:t>
      </w:r>
      <w:r w:rsidRPr="00927532"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______________________________________________. Сведения о фактическом достижении показателей, характеризующих объем и качество работы:</w:t>
      </w:r>
    </w:p>
    <w:p w:rsidR="005841D1" w:rsidRDefault="005841D1" w:rsidP="005841D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1"/>
        <w:gridCol w:w="2031"/>
        <w:gridCol w:w="1333"/>
        <w:gridCol w:w="2285"/>
        <w:gridCol w:w="1967"/>
        <w:gridCol w:w="1714"/>
        <w:gridCol w:w="1967"/>
        <w:gridCol w:w="1714"/>
      </w:tblGrid>
      <w:tr w:rsidR="005841D1" w:rsidTr="005841D1">
        <w:trPr>
          <w:trHeight w:val="367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60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61" w:anchor="P951" w:history="1">
              <w:r>
                <w:rPr>
                  <w:rStyle w:val="a9"/>
                  <w:vertAlign w:val="superscript"/>
                </w:rPr>
                <w:t>13</w:t>
              </w:r>
            </w:hyperlink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62" w:anchor="P952" w:history="1">
              <w:r>
                <w:rPr>
                  <w:rStyle w:val="a9"/>
                  <w:vertAlign w:val="superscript"/>
                </w:rPr>
                <w:t>14</w:t>
              </w:r>
            </w:hyperlink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841D1" w:rsidTr="005841D1">
        <w:trPr>
          <w:trHeight w:val="144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63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4" w:history="1">
              <w:r>
                <w:rPr>
                  <w:rStyle w:val="a9"/>
                </w:rPr>
                <w:t>ОКЕИ</w:t>
              </w:r>
            </w:hyperlink>
            <w:hyperlink r:id="rId65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  <w:hyperlink r:id="rId66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</w:tr>
      <w:tr w:rsidR="005841D1" w:rsidTr="005841D1">
        <w:trPr>
          <w:trHeight w:val="2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1D1" w:rsidTr="005841D1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 xml:space="preserve">Доля </w:t>
            </w:r>
            <w:proofErr w:type="gramStart"/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, успешно прошедших итоговую аттестацию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1D1" w:rsidTr="005841D1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D1" w:rsidRPr="0002316A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41D1" w:rsidRPr="00927532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1D1" w:rsidTr="005841D1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Доля обучающихся - победителей олимпиад, конкурсов муниципальных, областных, всероссийских уровней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D1" w:rsidRP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4F5848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работы.</w:t>
      </w:r>
    </w:p>
    <w:tbl>
      <w:tblPr>
        <w:tblW w:w="151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9"/>
        <w:gridCol w:w="1648"/>
        <w:gridCol w:w="1017"/>
        <w:gridCol w:w="1159"/>
        <w:gridCol w:w="1910"/>
        <w:gridCol w:w="1910"/>
        <w:gridCol w:w="1396"/>
        <w:gridCol w:w="1434"/>
        <w:gridCol w:w="1634"/>
        <w:gridCol w:w="1342"/>
      </w:tblGrid>
      <w:tr w:rsidR="005841D1" w:rsidTr="005841D1">
        <w:trPr>
          <w:trHeight w:val="374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67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работы </w:t>
            </w:r>
            <w:hyperlink r:id="rId68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69" w:anchor="P955" w:history="1">
              <w:r>
                <w:rPr>
                  <w:rStyle w:val="a9"/>
                  <w:vertAlign w:val="superscript"/>
                </w:rPr>
                <w:t>17</w:t>
              </w:r>
            </w:hyperlink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70" w:anchor="P956" w:history="1">
              <w:r>
                <w:rPr>
                  <w:rStyle w:val="a9"/>
                  <w:vertAlign w:val="superscript"/>
                </w:rPr>
                <w:t>18</w:t>
              </w:r>
            </w:hyperlink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841D1" w:rsidTr="005841D1">
        <w:trPr>
          <w:trHeight w:val="146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hyperlink r:id="rId71" w:anchor="P953" w:history="1">
              <w:r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72" w:history="1">
              <w:r>
                <w:rPr>
                  <w:rStyle w:val="a9"/>
                  <w:sz w:val="28"/>
                  <w:szCs w:val="28"/>
                </w:rPr>
                <w:t>ОКЕИ</w:t>
              </w:r>
            </w:hyperlink>
            <w:hyperlink r:id="rId73" w:anchor="P953" w:history="1">
              <w:r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год </w:t>
            </w:r>
            <w:hyperlink r:id="rId74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r:id="rId75" w:anchor="P954" w:history="1">
              <w:r>
                <w:rPr>
                  <w:rStyle w:val="a9"/>
                  <w:vertAlign w:val="superscript"/>
                </w:rPr>
                <w:t>16</w:t>
              </w:r>
            </w:hyperlink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</w:tr>
      <w:tr w:rsidR="005841D1" w:rsidTr="005841D1">
        <w:trPr>
          <w:trHeight w:val="32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1D1" w:rsidTr="005841D1">
        <w:trPr>
          <w:trHeight w:val="341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4552FD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Число детей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D1" w:rsidRPr="004552FD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D1" w:rsidRPr="004552FD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CC1057" w:rsidRDefault="005841D1" w:rsidP="005841D1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4552FD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Прибытие детей</w:t>
            </w:r>
          </w:p>
        </w:tc>
      </w:tr>
    </w:tbl>
    <w:p w:rsidR="005841D1" w:rsidRDefault="005841D1" w:rsidP="005841D1">
      <w:pPr>
        <w:rPr>
          <w:sz w:val="28"/>
          <w:szCs w:val="28"/>
        </w:rPr>
      </w:pPr>
    </w:p>
    <w:p w:rsidR="005841D1" w:rsidRDefault="005841D1" w:rsidP="005841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Характеристики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6"/>
        <w:gridCol w:w="1843"/>
        <w:gridCol w:w="1984"/>
        <w:gridCol w:w="1843"/>
        <w:gridCol w:w="1843"/>
        <w:gridCol w:w="1984"/>
        <w:gridCol w:w="2127"/>
      </w:tblGrid>
      <w:tr w:rsidR="005841D1" w:rsidTr="005841D1"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76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</w:tr>
      <w:tr w:rsidR="005841D1" w:rsidTr="005841D1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77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78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79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80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81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41D1" w:rsidTr="005841D1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41D1" w:rsidTr="005841D1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02316A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42.Д49.0 Реализация дополнительных общеразвивающих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02316A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801012О.99.0.ББ57АЖ48000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661D45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Категории потребителей работы _</w:t>
      </w:r>
      <w:r w:rsidRPr="00927532"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______________________________________________. Сведения о фактическом достижении показателей, характеризующих объем и качество работы:</w:t>
      </w:r>
    </w:p>
    <w:p w:rsidR="005841D1" w:rsidRDefault="005841D1" w:rsidP="005841D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1"/>
        <w:gridCol w:w="2031"/>
        <w:gridCol w:w="1333"/>
        <w:gridCol w:w="2285"/>
        <w:gridCol w:w="1967"/>
        <w:gridCol w:w="1714"/>
        <w:gridCol w:w="1967"/>
        <w:gridCol w:w="1714"/>
      </w:tblGrid>
      <w:tr w:rsidR="005841D1" w:rsidTr="005841D1">
        <w:trPr>
          <w:trHeight w:val="367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82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83" w:anchor="P951" w:history="1">
              <w:r>
                <w:rPr>
                  <w:rStyle w:val="a9"/>
                  <w:vertAlign w:val="superscript"/>
                </w:rPr>
                <w:t>13</w:t>
              </w:r>
            </w:hyperlink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84" w:anchor="P952" w:history="1">
              <w:r>
                <w:rPr>
                  <w:rStyle w:val="a9"/>
                  <w:vertAlign w:val="superscript"/>
                </w:rPr>
                <w:t>14</w:t>
              </w:r>
            </w:hyperlink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841D1" w:rsidTr="005841D1">
        <w:trPr>
          <w:trHeight w:val="144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85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6" w:history="1">
              <w:r>
                <w:rPr>
                  <w:rStyle w:val="a9"/>
                </w:rPr>
                <w:t>ОКЕИ</w:t>
              </w:r>
            </w:hyperlink>
            <w:hyperlink r:id="rId87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  <w:hyperlink r:id="rId88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</w:tr>
      <w:tr w:rsidR="005841D1" w:rsidTr="005841D1">
        <w:trPr>
          <w:trHeight w:val="2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1D1" w:rsidTr="005841D1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02316A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02316A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02316A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4F5848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41D1" w:rsidRPr="00927532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1D1" w:rsidTr="005841D1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02316A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Доля обучающихся - победителей олимпиад, конкурсов муниципальных, областных, всероссийских уровней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02316A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02316A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4F5848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4F5848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работы.</w:t>
      </w:r>
    </w:p>
    <w:tbl>
      <w:tblPr>
        <w:tblW w:w="151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9"/>
        <w:gridCol w:w="1648"/>
        <w:gridCol w:w="1017"/>
        <w:gridCol w:w="1159"/>
        <w:gridCol w:w="1910"/>
        <w:gridCol w:w="1910"/>
        <w:gridCol w:w="1396"/>
        <w:gridCol w:w="1434"/>
        <w:gridCol w:w="1634"/>
        <w:gridCol w:w="1342"/>
      </w:tblGrid>
      <w:tr w:rsidR="005841D1" w:rsidTr="005841D1">
        <w:trPr>
          <w:trHeight w:val="374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89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работы </w:t>
            </w:r>
            <w:hyperlink r:id="rId90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91" w:anchor="P955" w:history="1">
              <w:r>
                <w:rPr>
                  <w:rStyle w:val="a9"/>
                  <w:vertAlign w:val="superscript"/>
                </w:rPr>
                <w:t>17</w:t>
              </w:r>
            </w:hyperlink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92" w:anchor="P956" w:history="1">
              <w:r>
                <w:rPr>
                  <w:rStyle w:val="a9"/>
                  <w:vertAlign w:val="superscript"/>
                </w:rPr>
                <w:t>18</w:t>
              </w:r>
            </w:hyperlink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841D1" w:rsidTr="005841D1">
        <w:trPr>
          <w:trHeight w:val="146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hyperlink r:id="rId93" w:anchor="P953" w:history="1">
              <w:r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94" w:history="1">
              <w:r>
                <w:rPr>
                  <w:rStyle w:val="a9"/>
                  <w:sz w:val="28"/>
                  <w:szCs w:val="28"/>
                </w:rPr>
                <w:t>ОКЕИ</w:t>
              </w:r>
            </w:hyperlink>
            <w:hyperlink r:id="rId95" w:anchor="P953" w:history="1">
              <w:r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год </w:t>
            </w:r>
            <w:hyperlink r:id="rId96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r:id="rId97" w:anchor="P954" w:history="1">
              <w:r>
                <w:rPr>
                  <w:rStyle w:val="a9"/>
                  <w:vertAlign w:val="superscript"/>
                </w:rPr>
                <w:t>16</w:t>
              </w:r>
            </w:hyperlink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</w:tr>
      <w:tr w:rsidR="005841D1" w:rsidTr="005841D1">
        <w:trPr>
          <w:trHeight w:val="32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841D1" w:rsidTr="005841D1">
        <w:trPr>
          <w:trHeight w:val="341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4552FD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Число детей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D1" w:rsidRPr="004552FD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D1" w:rsidRPr="004552FD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CC1057" w:rsidRDefault="005841D1" w:rsidP="005841D1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Pr="004552FD" w:rsidRDefault="005841D1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D1" w:rsidRDefault="005841D1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1D1" w:rsidRDefault="005841D1" w:rsidP="005841D1">
      <w:pPr>
        <w:rPr>
          <w:sz w:val="28"/>
          <w:szCs w:val="28"/>
        </w:rPr>
      </w:pPr>
    </w:p>
    <w:p w:rsidR="005841D1" w:rsidRDefault="005841D1" w:rsidP="005841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</w:t>
      </w: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Характеристики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6"/>
        <w:gridCol w:w="1843"/>
        <w:gridCol w:w="1984"/>
        <w:gridCol w:w="1843"/>
        <w:gridCol w:w="1843"/>
        <w:gridCol w:w="1984"/>
        <w:gridCol w:w="2127"/>
      </w:tblGrid>
      <w:tr w:rsidR="005841D1" w:rsidTr="005841D1"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98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</w:tr>
      <w:tr w:rsidR="005841D1" w:rsidTr="005841D1"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99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100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101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102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 </w:t>
            </w:r>
            <w:hyperlink r:id="rId103" w:anchor="P949" w:history="1">
              <w:r>
                <w:rPr>
                  <w:rStyle w:val="a9"/>
                  <w:vertAlign w:val="superscript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41D1" w:rsidTr="005841D1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3132" w:rsidTr="005841D1"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729A6">
              <w:rPr>
                <w:rFonts w:ascii="Times New Roman" w:hAnsi="Times New Roman" w:cs="Times New Roman"/>
                <w:sz w:val="24"/>
                <w:szCs w:val="28"/>
              </w:rPr>
              <w:t>36.Г41.0 Содержание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729A6">
              <w:rPr>
                <w:rFonts w:ascii="Times New Roman" w:hAnsi="Times New Roman" w:cs="Times New Roman"/>
                <w:sz w:val="24"/>
                <w:szCs w:val="28"/>
              </w:rPr>
              <w:t>559019О.99.0.ББ12АА03000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661D45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661D45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661D45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661D45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661D45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1D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Категории потребителей работы _</w:t>
      </w:r>
      <w:r w:rsidRPr="00927532"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______________________________________________. Сведения о фактическом достижении показателей, характеризующих объем и качество работы:</w:t>
      </w:r>
    </w:p>
    <w:p w:rsidR="005841D1" w:rsidRDefault="005841D1" w:rsidP="005841D1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1"/>
        <w:gridCol w:w="2031"/>
        <w:gridCol w:w="1333"/>
        <w:gridCol w:w="2285"/>
        <w:gridCol w:w="1967"/>
        <w:gridCol w:w="1714"/>
        <w:gridCol w:w="1967"/>
        <w:gridCol w:w="1714"/>
      </w:tblGrid>
      <w:tr w:rsidR="005841D1" w:rsidTr="005841D1">
        <w:trPr>
          <w:trHeight w:val="367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104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105" w:anchor="P951" w:history="1">
              <w:r>
                <w:rPr>
                  <w:rStyle w:val="a9"/>
                  <w:vertAlign w:val="superscript"/>
                </w:rPr>
                <w:t>13</w:t>
              </w:r>
            </w:hyperlink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106" w:anchor="P952" w:history="1">
              <w:r>
                <w:rPr>
                  <w:rStyle w:val="a9"/>
                  <w:vertAlign w:val="superscript"/>
                </w:rPr>
                <w:t>14</w:t>
              </w:r>
            </w:hyperlink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841D1" w:rsidTr="005841D1">
        <w:trPr>
          <w:trHeight w:val="144"/>
        </w:trPr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107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8" w:history="1">
              <w:r>
                <w:rPr>
                  <w:rStyle w:val="a9"/>
                </w:rPr>
                <w:t>ОКЕИ</w:t>
              </w:r>
            </w:hyperlink>
            <w:hyperlink r:id="rId109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  <w:hyperlink r:id="rId110" w:anchor="P950" w:history="1">
              <w:r>
                <w:rPr>
                  <w:rStyle w:val="a9"/>
                  <w:vertAlign w:val="superscript"/>
                </w:rPr>
                <w:t>12</w:t>
              </w:r>
            </w:hyperlink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</w:tr>
      <w:tr w:rsidR="005841D1" w:rsidTr="005841D1">
        <w:trPr>
          <w:trHeight w:val="267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3132" w:rsidTr="005841D1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A729A6" w:rsidRDefault="00BF3132" w:rsidP="00393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3132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3132" w:rsidRPr="00927532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132" w:rsidTr="005841D1">
        <w:trPr>
          <w:trHeight w:val="28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Доля обучающихся - победителей олимпиад, конкурсов муниципальных, областных, всероссийских уровней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Процент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744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A729A6" w:rsidRDefault="00BF3132" w:rsidP="00393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4F5848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41D1" w:rsidRDefault="005841D1" w:rsidP="005841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показателя, характеризующего объем работы.</w:t>
      </w:r>
    </w:p>
    <w:tbl>
      <w:tblPr>
        <w:tblW w:w="151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9"/>
        <w:gridCol w:w="1648"/>
        <w:gridCol w:w="1017"/>
        <w:gridCol w:w="1159"/>
        <w:gridCol w:w="1910"/>
        <w:gridCol w:w="1910"/>
        <w:gridCol w:w="1396"/>
        <w:gridCol w:w="1434"/>
        <w:gridCol w:w="1634"/>
        <w:gridCol w:w="1342"/>
      </w:tblGrid>
      <w:tr w:rsidR="005841D1" w:rsidTr="005841D1">
        <w:trPr>
          <w:trHeight w:val="374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hyperlink r:id="rId111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работы </w:t>
            </w:r>
            <w:hyperlink r:id="rId112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  <w:hyperlink r:id="rId113" w:anchor="P955" w:history="1">
              <w:r>
                <w:rPr>
                  <w:rStyle w:val="a9"/>
                  <w:vertAlign w:val="superscript"/>
                </w:rPr>
                <w:t>17</w:t>
              </w:r>
            </w:hyperlink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r:id="rId114" w:anchor="P956" w:history="1">
              <w:r>
                <w:rPr>
                  <w:rStyle w:val="a9"/>
                  <w:vertAlign w:val="superscript"/>
                </w:rPr>
                <w:t>18</w:t>
              </w:r>
            </w:hyperlink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841D1" w:rsidTr="005841D1">
        <w:trPr>
          <w:trHeight w:val="146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hyperlink r:id="rId115" w:anchor="P953" w:history="1">
              <w:r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16" w:history="1">
              <w:r>
                <w:rPr>
                  <w:rStyle w:val="a9"/>
                  <w:sz w:val="28"/>
                  <w:szCs w:val="28"/>
                </w:rPr>
                <w:t>ОКЕИ</w:t>
              </w:r>
            </w:hyperlink>
            <w:hyperlink r:id="rId117" w:anchor="P953" w:history="1">
              <w:r>
                <w:rPr>
                  <w:rStyle w:val="a9"/>
                  <w:sz w:val="28"/>
                  <w:szCs w:val="28"/>
                  <w:vertAlign w:val="superscript"/>
                </w:rPr>
                <w:t>15</w:t>
              </w:r>
            </w:hyperlink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год </w:t>
            </w:r>
            <w:hyperlink r:id="rId118" w:anchor="P953" w:history="1">
              <w:r>
                <w:rPr>
                  <w:rStyle w:val="a9"/>
                  <w:vertAlign w:val="superscript"/>
                </w:rPr>
                <w:t>15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r:id="rId119" w:anchor="P954" w:history="1">
              <w:r>
                <w:rPr>
                  <w:rStyle w:val="a9"/>
                  <w:vertAlign w:val="superscript"/>
                </w:rPr>
                <w:t>16</w:t>
              </w:r>
            </w:hyperlink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D1" w:rsidRDefault="005841D1" w:rsidP="005841D1"/>
        </w:tc>
      </w:tr>
      <w:tr w:rsidR="005841D1" w:rsidTr="005841D1">
        <w:trPr>
          <w:trHeight w:val="32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D1" w:rsidRDefault="005841D1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3132" w:rsidTr="00D2448D">
        <w:trPr>
          <w:trHeight w:val="341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4552FD" w:rsidRDefault="00BF31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Число детей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132" w:rsidRPr="004552FD" w:rsidRDefault="00BF3132" w:rsidP="00584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52FD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02316A" w:rsidRDefault="00BF3132" w:rsidP="00393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2316A">
              <w:rPr>
                <w:rFonts w:ascii="Times New Roman" w:hAnsi="Times New Roman" w:cs="Times New Roman"/>
                <w:sz w:val="24"/>
                <w:szCs w:val="28"/>
              </w:rPr>
              <w:t>792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A729A6" w:rsidRDefault="00BF3132" w:rsidP="00393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Pr="004552FD" w:rsidRDefault="00BF3132" w:rsidP="005841D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32" w:rsidRDefault="00BF3132" w:rsidP="005841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41D1" w:rsidRDefault="005841D1" w:rsidP="005841D1">
      <w:pPr>
        <w:rPr>
          <w:sz w:val="28"/>
          <w:szCs w:val="28"/>
        </w:rPr>
      </w:pPr>
    </w:p>
    <w:p w:rsidR="005841D1" w:rsidRDefault="005841D1" w:rsidP="005841D1">
      <w:pPr>
        <w:rPr>
          <w:sz w:val="28"/>
          <w:szCs w:val="28"/>
        </w:rPr>
      </w:pPr>
    </w:p>
    <w:p w:rsidR="005841D1" w:rsidRDefault="005841D1" w:rsidP="005841D1">
      <w:pPr>
        <w:rPr>
          <w:sz w:val="28"/>
          <w:szCs w:val="28"/>
        </w:rPr>
      </w:pPr>
    </w:p>
    <w:p w:rsidR="00E943F8" w:rsidRDefault="00E943F8" w:rsidP="00E943F8">
      <w:pPr>
        <w:rPr>
          <w:sz w:val="28"/>
          <w:szCs w:val="28"/>
        </w:rPr>
      </w:pPr>
    </w:p>
    <w:p w:rsidR="00E943F8" w:rsidRDefault="00E943F8" w:rsidP="00E943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(уполномоченное лицо) </w:t>
      </w:r>
      <w:proofErr w:type="spellStart"/>
      <w:r w:rsidR="00BF3132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BF3132" w:rsidRPr="00BF3132">
        <w:rPr>
          <w:rFonts w:ascii="Times New Roman" w:hAnsi="Times New Roman" w:cs="Times New Roman"/>
          <w:sz w:val="28"/>
          <w:szCs w:val="28"/>
          <w:u w:val="single"/>
        </w:rPr>
        <w:t>Кудря</w:t>
      </w:r>
      <w:proofErr w:type="spellEnd"/>
      <w:r w:rsidR="00BF3132" w:rsidRPr="00BF3132">
        <w:rPr>
          <w:rFonts w:ascii="Times New Roman" w:hAnsi="Times New Roman" w:cs="Times New Roman"/>
          <w:sz w:val="28"/>
          <w:szCs w:val="28"/>
          <w:u w:val="single"/>
        </w:rPr>
        <w:t xml:space="preserve"> Т.В.</w:t>
      </w:r>
    </w:p>
    <w:p w:rsidR="00E943F8" w:rsidRDefault="00E943F8" w:rsidP="00E943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(должность)        (подпись)       (расшифровка подписи)</w:t>
      </w:r>
      <w:bookmarkStart w:id="17" w:name="_GoBack"/>
      <w:bookmarkEnd w:id="17"/>
    </w:p>
    <w:p w:rsidR="00E943F8" w:rsidRDefault="00E943F8" w:rsidP="00E943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________________ 20__</w:t>
      </w:r>
    </w:p>
    <w:p w:rsidR="00E943F8" w:rsidRDefault="00E943F8" w:rsidP="00E943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943F8" w:rsidRDefault="00E943F8" w:rsidP="00E943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943F8" w:rsidRDefault="00E943F8" w:rsidP="00E943F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--------------------------------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18" w:name="P939"/>
      <w:bookmarkEnd w:id="18"/>
      <w:r>
        <w:rPr>
          <w:rFonts w:ascii="Times New Roman" w:hAnsi="Times New Roman" w:cs="Times New Roman"/>
          <w:sz w:val="20"/>
        </w:rPr>
        <w:t>1.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19" w:name="P940"/>
      <w:bookmarkEnd w:id="19"/>
      <w:r>
        <w:rPr>
          <w:rFonts w:ascii="Times New Roman" w:hAnsi="Times New Roman" w:cs="Times New Roman"/>
          <w:sz w:val="20"/>
        </w:rPr>
        <w:t>2. Формируется в соответствии с муниципальным заданием.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0" w:name="P941"/>
      <w:bookmarkEnd w:id="20"/>
      <w:r>
        <w:rPr>
          <w:rFonts w:ascii="Times New Roman" w:hAnsi="Times New Roman" w:cs="Times New Roman"/>
          <w:sz w:val="20"/>
        </w:rPr>
        <w:t>3. Формируется в соответствии с муниципальным заданием.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1" w:name="P942"/>
      <w:bookmarkEnd w:id="21"/>
      <w:r>
        <w:rPr>
          <w:rFonts w:ascii="Times New Roman" w:hAnsi="Times New Roman" w:cs="Times New Roman"/>
          <w:sz w:val="20"/>
        </w:rPr>
        <w:t xml:space="preserve">4. Рассчитывается при формировании отчета за год путем умножения значения показателя качества муниципальной услуги, установленного в муниципальном задании </w:t>
      </w:r>
      <w:hyperlink r:id="rId120" w:anchor="P752" w:history="1">
        <w:r>
          <w:rPr>
            <w:rStyle w:val="a9"/>
            <w:sz w:val="20"/>
          </w:rPr>
          <w:t>(графа 4)</w:t>
        </w:r>
      </w:hyperlink>
      <w:r>
        <w:rPr>
          <w:rFonts w:ascii="Times New Roman" w:hAnsi="Times New Roman" w:cs="Times New Roman"/>
          <w:sz w:val="20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муниципальной услуги, в пределах которого муниципальное задание считается выполненным. Значение указывается в единицах измерения показателя, установленных в муниципальном задании </w:t>
      </w:r>
      <w:hyperlink r:id="rId121" w:anchor="P750" w:history="1">
        <w:r>
          <w:rPr>
            <w:rStyle w:val="a9"/>
            <w:sz w:val="20"/>
          </w:rPr>
          <w:t>(графа 2)</w:t>
        </w:r>
      </w:hyperlink>
      <w:r>
        <w:rPr>
          <w:rFonts w:ascii="Times New Roman" w:hAnsi="Times New Roman" w:cs="Times New Roman"/>
          <w:sz w:val="20"/>
        </w:rPr>
        <w:t>, в целых единицах. Значение менее 0,5 единицы отбрасывается, а 0,5 единицы и более округляется до целой единицы.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2" w:name="P943"/>
      <w:bookmarkEnd w:id="22"/>
      <w:r>
        <w:rPr>
          <w:rFonts w:ascii="Times New Roman" w:hAnsi="Times New Roman" w:cs="Times New Roman"/>
          <w:sz w:val="20"/>
        </w:rPr>
        <w:t xml:space="preserve">5. Рассчитывается при формировании отчета за год как разница </w:t>
      </w:r>
      <w:hyperlink r:id="rId122" w:anchor="P752" w:history="1">
        <w:r>
          <w:rPr>
            <w:rStyle w:val="a9"/>
            <w:sz w:val="20"/>
          </w:rPr>
          <w:t>граф 4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23" w:anchor="P753" w:history="1">
        <w:r>
          <w:rPr>
            <w:rStyle w:val="a9"/>
            <w:sz w:val="20"/>
          </w:rPr>
          <w:t>5</w:t>
        </w:r>
      </w:hyperlink>
      <w:r>
        <w:rPr>
          <w:rFonts w:ascii="Times New Roman" w:hAnsi="Times New Roman" w:cs="Times New Roman"/>
          <w:sz w:val="20"/>
        </w:rPr>
        <w:t xml:space="preserve"> и </w:t>
      </w:r>
      <w:hyperlink r:id="rId124" w:anchor="P747" w:history="1">
        <w:r>
          <w:rPr>
            <w:rStyle w:val="a9"/>
            <w:sz w:val="20"/>
          </w:rPr>
          <w:t>6</w:t>
        </w:r>
      </w:hyperlink>
      <w:r>
        <w:rPr>
          <w:rFonts w:ascii="Times New Roman" w:hAnsi="Times New Roman" w:cs="Times New Roman"/>
          <w:sz w:val="20"/>
        </w:rPr>
        <w:t>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3" w:name="P944"/>
      <w:bookmarkEnd w:id="23"/>
      <w:r>
        <w:rPr>
          <w:rFonts w:ascii="Times New Roman" w:hAnsi="Times New Roman" w:cs="Times New Roman"/>
          <w:sz w:val="20"/>
        </w:rPr>
        <w:t>6. Формируется в соответствии с муниципальным заданием.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4" w:name="P945"/>
      <w:bookmarkEnd w:id="24"/>
      <w:r>
        <w:rPr>
          <w:rFonts w:ascii="Times New Roman" w:hAnsi="Times New Roman" w:cs="Times New Roman"/>
          <w:sz w:val="20"/>
        </w:rPr>
        <w:t xml:space="preserve">7. Заполняется в случае установления муниципальным органом, осуществляющим функции и полномочия учредителя, требования о представлении ежемесячных или ежеквартальных отчетов о выполнении муниципального задания. При установлении </w:t>
      </w:r>
      <w:proofErr w:type="gramStart"/>
      <w:r>
        <w:rPr>
          <w:rFonts w:ascii="Times New Roman" w:hAnsi="Times New Roman" w:cs="Times New Roman"/>
          <w:sz w:val="20"/>
        </w:rPr>
        <w:t>показателя достижения результатов выполнения муниципального задания</w:t>
      </w:r>
      <w:proofErr w:type="gramEnd"/>
      <w:r>
        <w:rPr>
          <w:rFonts w:ascii="Times New Roman" w:hAnsi="Times New Roman" w:cs="Times New Roman"/>
          <w:sz w:val="20"/>
        </w:rPr>
        <w:t xml:space="preserve">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в течение календарного года. При установлении </w:t>
      </w:r>
      <w:proofErr w:type="gramStart"/>
      <w:r>
        <w:rPr>
          <w:rFonts w:ascii="Times New Roman" w:hAnsi="Times New Roman" w:cs="Times New Roman"/>
          <w:sz w:val="20"/>
        </w:rPr>
        <w:t>показателя достижения результатов выполнения муниципального задания</w:t>
      </w:r>
      <w:proofErr w:type="gramEnd"/>
      <w:r>
        <w:rPr>
          <w:rFonts w:ascii="Times New Roman" w:hAnsi="Times New Roman" w:cs="Times New Roman"/>
          <w:sz w:val="20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в течение календарного года).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5" w:name="P946"/>
      <w:bookmarkEnd w:id="25"/>
      <w:r>
        <w:rPr>
          <w:rFonts w:ascii="Times New Roman" w:hAnsi="Times New Roman" w:cs="Times New Roman"/>
          <w:sz w:val="20"/>
        </w:rPr>
        <w:t xml:space="preserve">8. Рассчитывается при формировании отчета за год путем умножения значения показателя объема муниципальной услуги, установленного в муниципальном задании </w:t>
      </w:r>
      <w:hyperlink r:id="rId125" w:anchor="P798" w:history="1">
        <w:r>
          <w:rPr>
            <w:rStyle w:val="a9"/>
            <w:sz w:val="20"/>
          </w:rPr>
          <w:t>(графа 4)</w:t>
        </w:r>
      </w:hyperlink>
      <w:r>
        <w:rPr>
          <w:rFonts w:ascii="Times New Roman" w:hAnsi="Times New Roman" w:cs="Times New Roman"/>
          <w:sz w:val="20"/>
        </w:rPr>
        <w:t xml:space="preserve">, на установленное в муниципальном задании значение допустимого (возможного) отклонения от установленных показателей объема муниципальной услуги, в пределах которого муниципальное задание считается выполненным. Значение указывается в единицах измерения показателя, установленных в муниципальном задании </w:t>
      </w:r>
      <w:hyperlink r:id="rId126" w:anchor="P796" w:history="1">
        <w:r>
          <w:rPr>
            <w:rStyle w:val="a9"/>
            <w:sz w:val="20"/>
          </w:rPr>
          <w:t>(графа 2)</w:t>
        </w:r>
      </w:hyperlink>
      <w:r>
        <w:rPr>
          <w:rFonts w:ascii="Times New Roman" w:hAnsi="Times New Roman" w:cs="Times New Roman"/>
          <w:sz w:val="20"/>
        </w:rPr>
        <w:t>, в целых единицах. Значение менее 0,5 единицы отбрасывается, а 0,5 единицы и более округляется до целой единицы.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6" w:name="P947"/>
      <w:bookmarkEnd w:id="26"/>
      <w:r>
        <w:rPr>
          <w:rFonts w:ascii="Times New Roman" w:hAnsi="Times New Roman" w:cs="Times New Roman"/>
          <w:sz w:val="20"/>
        </w:rPr>
        <w:t xml:space="preserve">9. Рассчитывается при формировании отчета за год как разница </w:t>
      </w:r>
      <w:hyperlink r:id="rId127" w:anchor="P798" w:history="1">
        <w:r>
          <w:rPr>
            <w:rStyle w:val="a9"/>
            <w:sz w:val="20"/>
          </w:rPr>
          <w:t>граф 4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28" w:anchor="P800" w:history="1">
        <w:r>
          <w:rPr>
            <w:rStyle w:val="a9"/>
            <w:sz w:val="20"/>
          </w:rPr>
          <w:t>6</w:t>
        </w:r>
      </w:hyperlink>
      <w:r>
        <w:rPr>
          <w:rFonts w:ascii="Times New Roman" w:hAnsi="Times New Roman" w:cs="Times New Roman"/>
          <w:sz w:val="20"/>
        </w:rPr>
        <w:t xml:space="preserve"> и </w:t>
      </w:r>
      <w:hyperlink r:id="rId129" w:anchor="P792" w:history="1">
        <w:r>
          <w:rPr>
            <w:rStyle w:val="a9"/>
            <w:sz w:val="20"/>
          </w:rPr>
          <w:t>7</w:t>
        </w:r>
      </w:hyperlink>
      <w:r>
        <w:rPr>
          <w:rFonts w:ascii="Times New Roman" w:hAnsi="Times New Roman" w:cs="Times New Roman"/>
          <w:sz w:val="20"/>
        </w:rPr>
        <w:t>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7" w:name="P948"/>
      <w:bookmarkEnd w:id="27"/>
      <w:r>
        <w:rPr>
          <w:rFonts w:ascii="Times New Roman" w:hAnsi="Times New Roman" w:cs="Times New Roman"/>
          <w:sz w:val="20"/>
        </w:rPr>
        <w:t>10.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8" w:name="P949"/>
      <w:bookmarkEnd w:id="28"/>
      <w:r>
        <w:rPr>
          <w:rFonts w:ascii="Times New Roman" w:hAnsi="Times New Roman" w:cs="Times New Roman"/>
          <w:sz w:val="20"/>
        </w:rPr>
        <w:t>11. Формируется в соответствии с муниципальным заданием.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29" w:name="P950"/>
      <w:bookmarkEnd w:id="29"/>
      <w:r>
        <w:rPr>
          <w:rFonts w:ascii="Times New Roman" w:hAnsi="Times New Roman" w:cs="Times New Roman"/>
          <w:sz w:val="20"/>
        </w:rPr>
        <w:t>12. Формируется в соответствии с муниципальным заданием.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30" w:name="P951"/>
      <w:bookmarkEnd w:id="30"/>
      <w:r>
        <w:rPr>
          <w:rFonts w:ascii="Times New Roman" w:hAnsi="Times New Roman" w:cs="Times New Roman"/>
          <w:sz w:val="20"/>
        </w:rPr>
        <w:t xml:space="preserve">13. Рассчитывается при формировании отчета за год путем умножения значения показателя качества работы, установленного в муниципальном задании </w:t>
      </w:r>
      <w:hyperlink r:id="rId130" w:anchor="P871" w:history="1">
        <w:r>
          <w:rPr>
            <w:rStyle w:val="a9"/>
            <w:sz w:val="20"/>
          </w:rPr>
          <w:t>(графа 4)</w:t>
        </w:r>
      </w:hyperlink>
      <w:r>
        <w:rPr>
          <w:rFonts w:ascii="Times New Roman" w:hAnsi="Times New Roman" w:cs="Times New Roman"/>
          <w:sz w:val="20"/>
        </w:rPr>
        <w:t xml:space="preserve">, на установленное в муниципальном задании значение допустимого (возможного) отклонения от установленных показателей качества работы, в пределах которого муниципальное задание считается выполненным. Значение указывается в единицах измерения показателя, установленных в муниципальном задании </w:t>
      </w:r>
      <w:hyperlink r:id="rId131" w:anchor="P869" w:history="1">
        <w:r>
          <w:rPr>
            <w:rStyle w:val="a9"/>
            <w:sz w:val="20"/>
          </w:rPr>
          <w:t>(графа 2)</w:t>
        </w:r>
      </w:hyperlink>
      <w:r>
        <w:rPr>
          <w:rFonts w:ascii="Times New Roman" w:hAnsi="Times New Roman" w:cs="Times New Roman"/>
          <w:sz w:val="20"/>
        </w:rPr>
        <w:t>, в целых единицах. Значение менее 0,5 единицы отбрасывается, а 0,5 единицы и более округляется до целой единицы.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31" w:name="P952"/>
      <w:bookmarkEnd w:id="31"/>
      <w:r>
        <w:rPr>
          <w:rFonts w:ascii="Times New Roman" w:hAnsi="Times New Roman" w:cs="Times New Roman"/>
          <w:sz w:val="20"/>
        </w:rPr>
        <w:t xml:space="preserve">14. Рассчитывается при формировании отчета за год как разница </w:t>
      </w:r>
      <w:hyperlink r:id="rId132" w:anchor="P871" w:history="1">
        <w:r>
          <w:rPr>
            <w:rStyle w:val="a9"/>
            <w:sz w:val="20"/>
          </w:rPr>
          <w:t>граф 4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33" w:anchor="P872" w:history="1">
        <w:r>
          <w:rPr>
            <w:rStyle w:val="a9"/>
            <w:sz w:val="20"/>
          </w:rPr>
          <w:t>5</w:t>
        </w:r>
      </w:hyperlink>
      <w:r>
        <w:rPr>
          <w:rFonts w:ascii="Times New Roman" w:hAnsi="Times New Roman" w:cs="Times New Roman"/>
          <w:sz w:val="20"/>
        </w:rPr>
        <w:t xml:space="preserve"> и </w:t>
      </w:r>
      <w:hyperlink r:id="rId134" w:anchor="P866" w:history="1">
        <w:r>
          <w:rPr>
            <w:rStyle w:val="a9"/>
            <w:sz w:val="20"/>
          </w:rPr>
          <w:t>6</w:t>
        </w:r>
      </w:hyperlink>
      <w:r>
        <w:rPr>
          <w:rFonts w:ascii="Times New Roman" w:hAnsi="Times New Roman" w:cs="Times New Roman"/>
          <w:sz w:val="20"/>
        </w:rPr>
        <w:t>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32" w:name="P953"/>
      <w:bookmarkEnd w:id="32"/>
      <w:r>
        <w:rPr>
          <w:rFonts w:ascii="Times New Roman" w:hAnsi="Times New Roman" w:cs="Times New Roman"/>
          <w:sz w:val="20"/>
        </w:rPr>
        <w:t>15. Формируется в соответствии с муниципальным заданием.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33" w:name="P954"/>
      <w:bookmarkEnd w:id="33"/>
      <w:r>
        <w:rPr>
          <w:rFonts w:ascii="Times New Roman" w:hAnsi="Times New Roman" w:cs="Times New Roman"/>
          <w:sz w:val="20"/>
        </w:rPr>
        <w:t xml:space="preserve">16. Заполняется в случае установления муниципальным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</w:t>
      </w:r>
      <w:proofErr w:type="gramStart"/>
      <w:r>
        <w:rPr>
          <w:rFonts w:ascii="Times New Roman" w:hAnsi="Times New Roman" w:cs="Times New Roman"/>
          <w:sz w:val="20"/>
        </w:rPr>
        <w:t>показателя достижения результатов выполнения муниципального задания</w:t>
      </w:r>
      <w:proofErr w:type="gramEnd"/>
      <w:r>
        <w:rPr>
          <w:rFonts w:ascii="Times New Roman" w:hAnsi="Times New Roman" w:cs="Times New Roman"/>
          <w:sz w:val="20"/>
        </w:rPr>
        <w:t xml:space="preserve">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дату, в том числе с учетом неравномерного выполнения работ в течение календарного года. При установлении </w:t>
      </w:r>
      <w:proofErr w:type="gramStart"/>
      <w:r>
        <w:rPr>
          <w:rFonts w:ascii="Times New Roman" w:hAnsi="Times New Roman" w:cs="Times New Roman"/>
          <w:sz w:val="20"/>
        </w:rPr>
        <w:t>показателя достижения результатов выполнения муниципального задания</w:t>
      </w:r>
      <w:proofErr w:type="gramEnd"/>
      <w:r>
        <w:rPr>
          <w:rFonts w:ascii="Times New Roman" w:hAnsi="Times New Roman" w:cs="Times New Roman"/>
          <w:sz w:val="20"/>
        </w:rPr>
        <w:t xml:space="preserve"> на отчетную дату в абсолютных величинах заполняется в соответствии с муниципальным заданием (в том числе с учетом неравномерного выполнения работ в течение календарного года).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34" w:name="P955"/>
      <w:bookmarkEnd w:id="34"/>
      <w:r>
        <w:rPr>
          <w:rFonts w:ascii="Times New Roman" w:hAnsi="Times New Roman" w:cs="Times New Roman"/>
          <w:sz w:val="20"/>
        </w:rPr>
        <w:t xml:space="preserve">17. Рассчитывается при формировании отчета за год путем умножения значения показателя объема работы, установленного в муниципальном задании </w:t>
      </w:r>
      <w:hyperlink r:id="rId135" w:anchor="P909" w:history="1">
        <w:r>
          <w:rPr>
            <w:rStyle w:val="a9"/>
            <w:sz w:val="20"/>
          </w:rPr>
          <w:t>(графа 5)</w:t>
        </w:r>
      </w:hyperlink>
      <w:r>
        <w:rPr>
          <w:rFonts w:ascii="Times New Roman" w:hAnsi="Times New Roman" w:cs="Times New Roman"/>
          <w:sz w:val="20"/>
        </w:rPr>
        <w:t xml:space="preserve">, на установленное в муниципальном задании значение допустимого (возможного) отклонения от установленных показателей объема работы, в пределах которого муниципальное задание считается выполненным. Значение указывается в единицах измерения показателя, установленных в муниципальном задании </w:t>
      </w:r>
      <w:hyperlink r:id="rId136" w:anchor="P907" w:history="1">
        <w:r>
          <w:rPr>
            <w:rStyle w:val="a9"/>
            <w:sz w:val="20"/>
          </w:rPr>
          <w:t>(графа 2)</w:t>
        </w:r>
      </w:hyperlink>
      <w:r>
        <w:rPr>
          <w:rFonts w:ascii="Times New Roman" w:hAnsi="Times New Roman" w:cs="Times New Roman"/>
          <w:sz w:val="20"/>
        </w:rP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r:id="rId137" w:anchor="P904" w:history="1">
        <w:r>
          <w:rPr>
            <w:rStyle w:val="a9"/>
            <w:sz w:val="20"/>
          </w:rPr>
          <w:t>граф 8</w:t>
        </w:r>
      </w:hyperlink>
      <w:r>
        <w:rPr>
          <w:rFonts w:ascii="Times New Roman" w:hAnsi="Times New Roman" w:cs="Times New Roman"/>
          <w:sz w:val="20"/>
        </w:rPr>
        <w:t xml:space="preserve"> и </w:t>
      </w:r>
      <w:hyperlink r:id="rId138" w:anchor="P905" w:history="1">
        <w:r>
          <w:rPr>
            <w:rStyle w:val="a9"/>
            <w:sz w:val="20"/>
          </w:rPr>
          <w:t>9</w:t>
        </w:r>
      </w:hyperlink>
      <w:r>
        <w:rPr>
          <w:rFonts w:ascii="Times New Roman" w:hAnsi="Times New Roman" w:cs="Times New Roman"/>
          <w:sz w:val="20"/>
        </w:rPr>
        <w:t xml:space="preserve"> не рассчитываются.</w:t>
      </w:r>
    </w:p>
    <w:p w:rsidR="00E943F8" w:rsidRDefault="00E943F8" w:rsidP="00E943F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0"/>
        </w:rPr>
      </w:pPr>
      <w:bookmarkStart w:id="35" w:name="P956"/>
      <w:bookmarkEnd w:id="35"/>
      <w:r>
        <w:rPr>
          <w:rFonts w:ascii="Times New Roman" w:hAnsi="Times New Roman" w:cs="Times New Roman"/>
          <w:sz w:val="20"/>
        </w:rPr>
        <w:t xml:space="preserve">18. Рассчитывается при формировании отчета за год как разница </w:t>
      </w:r>
      <w:hyperlink r:id="rId139" w:anchor="P909" w:history="1">
        <w:r>
          <w:rPr>
            <w:rStyle w:val="a9"/>
            <w:sz w:val="20"/>
          </w:rPr>
          <w:t>граф 5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140" w:anchor="P911" w:history="1">
        <w:r>
          <w:rPr>
            <w:rStyle w:val="a9"/>
            <w:sz w:val="20"/>
          </w:rPr>
          <w:t>7</w:t>
        </w:r>
      </w:hyperlink>
      <w:r>
        <w:rPr>
          <w:rFonts w:ascii="Times New Roman" w:hAnsi="Times New Roman" w:cs="Times New Roman"/>
          <w:sz w:val="20"/>
        </w:rPr>
        <w:t xml:space="preserve"> и </w:t>
      </w:r>
      <w:hyperlink r:id="rId141" w:anchor="P904" w:history="1">
        <w:r>
          <w:rPr>
            <w:rStyle w:val="a9"/>
            <w:sz w:val="20"/>
          </w:rPr>
          <w:t>8</w:t>
        </w:r>
      </w:hyperlink>
      <w:r>
        <w:rPr>
          <w:rFonts w:ascii="Times New Roman" w:hAnsi="Times New Roman" w:cs="Times New Roman"/>
          <w:sz w:val="20"/>
        </w:rPr>
        <w:t>.</w:t>
      </w:r>
    </w:p>
    <w:p w:rsidR="00E943F8" w:rsidRDefault="00E943F8" w:rsidP="00E943F8">
      <w:pPr>
        <w:pStyle w:val="ConsPlusTitle"/>
        <w:widowControl/>
        <w:ind w:left="4820"/>
        <w:jc w:val="both"/>
        <w:outlineLvl w:val="0"/>
        <w:rPr>
          <w:b w:val="0"/>
          <w:sz w:val="28"/>
          <w:szCs w:val="28"/>
        </w:rPr>
      </w:pPr>
    </w:p>
    <w:p w:rsidR="00E943F8" w:rsidRDefault="00E943F8" w:rsidP="00E943F8">
      <w:pPr>
        <w:pStyle w:val="ConsPlusTitle"/>
        <w:widowControl/>
        <w:ind w:left="4820"/>
        <w:jc w:val="both"/>
        <w:outlineLvl w:val="0"/>
        <w:rPr>
          <w:b w:val="0"/>
          <w:sz w:val="28"/>
          <w:szCs w:val="28"/>
        </w:rPr>
      </w:pPr>
    </w:p>
    <w:p w:rsidR="00E943F8" w:rsidRPr="00457172" w:rsidRDefault="00E943F8" w:rsidP="00485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943F8" w:rsidRPr="00457172" w:rsidSect="00B0479A">
      <w:footerReference w:type="default" r:id="rId142"/>
      <w:pgSz w:w="16838" w:h="11906" w:orient="landscape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6B" w:rsidRDefault="000F1C6B" w:rsidP="00B0479A">
      <w:r>
        <w:separator/>
      </w:r>
    </w:p>
  </w:endnote>
  <w:endnote w:type="continuationSeparator" w:id="0">
    <w:p w:rsidR="000F1C6B" w:rsidRDefault="000F1C6B" w:rsidP="00B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20631"/>
      <w:docPartObj>
        <w:docPartGallery w:val="Page Numbers (Bottom of Page)"/>
        <w:docPartUnique/>
      </w:docPartObj>
    </w:sdtPr>
    <w:sdtContent>
      <w:p w:rsidR="005841D1" w:rsidRDefault="005841D1">
        <w:pPr>
          <w:pStyle w:val="a6"/>
          <w:jc w:val="right"/>
        </w:pPr>
        <w:r w:rsidRPr="00B0479A">
          <w:rPr>
            <w:sz w:val="20"/>
          </w:rPr>
          <w:fldChar w:fldCharType="begin"/>
        </w:r>
        <w:r w:rsidRPr="00B0479A">
          <w:rPr>
            <w:sz w:val="20"/>
          </w:rPr>
          <w:instrText xml:space="preserve"> PAGE   \* MERGEFORMAT </w:instrText>
        </w:r>
        <w:r w:rsidRPr="00B0479A">
          <w:rPr>
            <w:sz w:val="20"/>
          </w:rPr>
          <w:fldChar w:fldCharType="separate"/>
        </w:r>
        <w:r w:rsidR="00BF3132">
          <w:rPr>
            <w:noProof/>
            <w:sz w:val="20"/>
          </w:rPr>
          <w:t>2</w:t>
        </w:r>
        <w:r w:rsidRPr="00B0479A">
          <w:rPr>
            <w:sz w:val="20"/>
          </w:rPr>
          <w:fldChar w:fldCharType="end"/>
        </w:r>
      </w:p>
    </w:sdtContent>
  </w:sdt>
  <w:p w:rsidR="005841D1" w:rsidRDefault="005841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6B" w:rsidRDefault="000F1C6B" w:rsidP="00B0479A">
      <w:r>
        <w:separator/>
      </w:r>
    </w:p>
  </w:footnote>
  <w:footnote w:type="continuationSeparator" w:id="0">
    <w:p w:rsidR="000F1C6B" w:rsidRDefault="000F1C6B" w:rsidP="00B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965DC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01AFE"/>
    <w:multiLevelType w:val="hybridMultilevel"/>
    <w:tmpl w:val="AF2E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C15AD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71D5B"/>
    <w:multiLevelType w:val="hybridMultilevel"/>
    <w:tmpl w:val="8BF4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C571E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0FC"/>
    <w:rsid w:val="0002316A"/>
    <w:rsid w:val="00031C40"/>
    <w:rsid w:val="000F1C6B"/>
    <w:rsid w:val="00132A76"/>
    <w:rsid w:val="00202617"/>
    <w:rsid w:val="00226B2D"/>
    <w:rsid w:val="003456E1"/>
    <w:rsid w:val="003E60FC"/>
    <w:rsid w:val="004552FD"/>
    <w:rsid w:val="00485447"/>
    <w:rsid w:val="004F5848"/>
    <w:rsid w:val="00542152"/>
    <w:rsid w:val="00567063"/>
    <w:rsid w:val="005841D1"/>
    <w:rsid w:val="00620537"/>
    <w:rsid w:val="00620F5C"/>
    <w:rsid w:val="00661D45"/>
    <w:rsid w:val="006D69A3"/>
    <w:rsid w:val="007501E7"/>
    <w:rsid w:val="00845941"/>
    <w:rsid w:val="008B79E3"/>
    <w:rsid w:val="008D4AF5"/>
    <w:rsid w:val="00912719"/>
    <w:rsid w:val="00927532"/>
    <w:rsid w:val="009F71B1"/>
    <w:rsid w:val="00A729A6"/>
    <w:rsid w:val="00AF7E0F"/>
    <w:rsid w:val="00B0479A"/>
    <w:rsid w:val="00B36076"/>
    <w:rsid w:val="00B80B4C"/>
    <w:rsid w:val="00BB1C94"/>
    <w:rsid w:val="00BF3132"/>
    <w:rsid w:val="00C83F8E"/>
    <w:rsid w:val="00C935BC"/>
    <w:rsid w:val="00CB74B0"/>
    <w:rsid w:val="00CF2E62"/>
    <w:rsid w:val="00D21E73"/>
    <w:rsid w:val="00D72EF4"/>
    <w:rsid w:val="00DA3DA8"/>
    <w:rsid w:val="00DA6FF6"/>
    <w:rsid w:val="00E878A2"/>
    <w:rsid w:val="00E943F8"/>
    <w:rsid w:val="00EB340E"/>
    <w:rsid w:val="00ED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E60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6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E60F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047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4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47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479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5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943F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D69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9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BB5C1E35FF6A2513CC11EA6708D89120AA6B3A4C71D7ABA0CF7D19BE9V0zDL" TargetMode="External"/><Relationship Id="rId11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9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4" Type="http://schemas.openxmlformats.org/officeDocument/2006/relationships/hyperlink" Target="consultantplus://offline/ref=0BB5C1E35FF6A2513CC11EA6708D89120AA6B3A4C71D7ABA0CF7D19BE9V0zDL" TargetMode="External"/><Relationship Id="rId6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2" Type="http://schemas.openxmlformats.org/officeDocument/2006/relationships/hyperlink" Target="consultantplus://offline/ref=0BB5C1E35FF6A2513CC11EA6708D89120AA6B3A4C71D7ABA0CF7D19BE9V0zDL" TargetMode="External"/><Relationship Id="rId8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9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9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42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8" Type="http://schemas.openxmlformats.org/officeDocument/2006/relationships/hyperlink" Target="consultantplus://offline/ref=0BB5C1E35FF6A2513CC11EA6708D89120AA6B3A4C71D7ABA0CF7D19BE9V0zDL" TargetMode="External"/><Relationship Id="rId116" Type="http://schemas.openxmlformats.org/officeDocument/2006/relationships/hyperlink" Target="consultantplus://offline/ref=0BB5C1E35FF6A2513CC11EA6708D89120AA6B3A4C71D7ABA0CF7D19BE9V0zDL" TargetMode="External"/><Relationship Id="rId12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1" Type="http://schemas.openxmlformats.org/officeDocument/2006/relationships/hyperlink" Target="consultantplus://offline/ref=0BB5C1E35FF6A2513CC11EA6708D89120AA6B3A4C71D7ABA0CF7D19BE9V0zDL" TargetMode="External"/><Relationship Id="rId5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9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9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4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9" Type="http://schemas.openxmlformats.org/officeDocument/2006/relationships/hyperlink" Target="consultantplus://offline/ref=0BB5C1E35FF6A2513CC11EA6708D89120AA6B3A4C71D7ABA0CF7D19BE9V0zDL" TargetMode="External"/><Relationship Id="rId5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6" Type="http://schemas.openxmlformats.org/officeDocument/2006/relationships/hyperlink" Target="consultantplus://offline/ref=0BB5C1E35FF6A2513CC11EA6708D89120AA6B3A4C71D7ABA0CF7D19BE9V0zDL" TargetMode="External"/><Relationship Id="rId94" Type="http://schemas.openxmlformats.org/officeDocument/2006/relationships/hyperlink" Target="consultantplus://offline/ref=0BB5C1E35FF6A2513CC11EA6708D89120AA6B3A4C71D7ABA0CF7D19BE9V0zDL" TargetMode="External"/><Relationship Id="rId9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8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9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4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9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2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4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1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3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61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82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9" Type="http://schemas.openxmlformats.org/officeDocument/2006/relationships/hyperlink" Target="consultantplus://offline/ref=0BB5C1E35FF6A2513CC11EA6708D89120AA6B3A4C71D7ABA0CF7D19BE9V0zDL" TargetMode="External"/><Relationship Id="rId14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3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5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77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0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05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Relationship Id="rId126" Type="http://schemas.openxmlformats.org/officeDocument/2006/relationships/hyperlink" Target="file:///C:\Users\&#1052;&#1072;&#1088;&#1080;&#1085;&#1072;%20&#1057;&#1077;&#1088;&#1075;&#1077;&#1077;&#1074;&#1085;&#1072;\Desktop\&#1052;&#1091;&#1085;&#1080;&#1094;&#1080;&#1087;&#1072;&#1083;&#1100;&#1085;&#1086;&#1077;%20&#1079;&#1072;&#1076;&#1072;&#1085;&#1080;&#1077;%202019\&#1087;&#1086;&#1089;&#1090;&#1072;&#1085;&#1086;&#1074;&#1083;&#1077;&#1085;&#1080;&#1077;%20&#1087;&#1086;%20&#1084;&#1091;&#1085;&#1080;&#1094;&#1080;&#1087;&#1072;&#1083;&#1100;&#1085;&#1086;&#1084;&#1091;%20&#1079;&#1072;&#1076;&#1072;&#1085;&#1080;&#1103;%20&#1074;%20&#1085;&#1086;&#1074;&#1086;&#1081;%20&#1088;&#1077;&#1076;&#1072;&#1082;&#1094;&#1080;&#1080;%20(7)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6024</Words>
  <Characters>34340</Characters>
  <Application>Microsoft Office Word</Application>
  <DocSecurity>0</DocSecurity>
  <Lines>286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Часть 1. Сведения об оказываемых муниципальных услугах 1</vt:lpstr>
      <vt:lpstr>        Часть 2. Сведения о выполняемых работах 10</vt:lpstr>
      <vt:lpstr>        Часть 2. Сведения о выполняемых работах 10</vt:lpstr>
      <vt:lpstr/>
      <vt:lpstr/>
    </vt:vector>
  </TitlesOfParts>
  <Company>Grizli777</Company>
  <LinksUpToDate>false</LinksUpToDate>
  <CharactersWithSpaces>40284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2019-01-17T04:02:00Z</cp:lastPrinted>
  <dcterms:created xsi:type="dcterms:W3CDTF">2019-12-19T05:47:00Z</dcterms:created>
  <dcterms:modified xsi:type="dcterms:W3CDTF">2019-12-19T05:47:00Z</dcterms:modified>
</cp:coreProperties>
</file>